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432BAE8E"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160CD8" w:rsidRPr="002F1C99">
        <w:rPr>
          <w:rFonts w:cs="Arial"/>
          <w:b/>
          <w:noProof/>
          <w:sz w:val="24"/>
          <w:szCs w:val="24"/>
          <w:lang w:val="de-DE"/>
        </w:rPr>
        <w:t>1</w:t>
      </w:r>
      <w:r w:rsidR="00160CD8">
        <w:rPr>
          <w:rFonts w:cs="Arial"/>
          <w:b/>
          <w:noProof/>
          <w:sz w:val="24"/>
          <w:szCs w:val="24"/>
          <w:lang w:val="de-DE"/>
        </w:rPr>
        <w:t>10</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726311" w:rsidRPr="002F1C99">
        <w:rPr>
          <w:rFonts w:eastAsia="宋体" w:cs="Arial"/>
          <w:b/>
          <w:noProof/>
          <w:sz w:val="24"/>
          <w:szCs w:val="24"/>
          <w:lang w:val="de-DE" w:eastAsia="zh-CN"/>
        </w:rPr>
        <w:t>2</w:t>
      </w:r>
      <w:r w:rsidR="00726311">
        <w:rPr>
          <w:rFonts w:eastAsia="宋体" w:cs="Arial"/>
          <w:b/>
          <w:noProof/>
          <w:sz w:val="24"/>
          <w:szCs w:val="24"/>
          <w:lang w:val="de-DE" w:eastAsia="zh-CN"/>
        </w:rPr>
        <w:t>2</w:t>
      </w:r>
      <w:r w:rsidR="00936203">
        <w:rPr>
          <w:rFonts w:eastAsia="宋体" w:cs="Arial"/>
          <w:b/>
          <w:noProof/>
          <w:sz w:val="24"/>
          <w:szCs w:val="24"/>
          <w:lang w:val="de-DE" w:eastAsia="zh-CN"/>
        </w:rPr>
        <w:t>06165</w:t>
      </w:r>
    </w:p>
    <w:bookmarkEnd w:id="0"/>
    <w:p w14:paraId="0128CE36" w14:textId="71AF58EA" w:rsidR="00B12D67" w:rsidRPr="004A7658" w:rsidRDefault="004A7658"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hint="eastAsia"/>
          <w:b/>
          <w:lang w:val="de-DE" w:eastAsia="zh-CN"/>
        </w:rPr>
        <w:t>T</w:t>
      </w:r>
      <w:r>
        <w:rPr>
          <w:rFonts w:ascii="Arial" w:eastAsiaTheme="minorEastAsia" w:hAnsi="Arial"/>
          <w:b/>
          <w:lang w:val="de-DE" w:eastAsia="zh-CN"/>
        </w:rPr>
        <w:t>oulouse, France</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sidR="00160CD8">
        <w:rPr>
          <w:rFonts w:ascii="Arial" w:eastAsia="MS Mincho" w:hAnsi="Arial" w:cs="Arial"/>
          <w:b/>
          <w:bCs/>
          <w:lang w:eastAsia="ja-JP"/>
        </w:rPr>
        <w:t>August</w:t>
      </w:r>
      <w:r w:rsidR="00F544A3" w:rsidRPr="002F1C99">
        <w:rPr>
          <w:rFonts w:ascii="Arial" w:eastAsia="MS Mincho" w:hAnsi="Arial" w:cs="Arial"/>
          <w:b/>
          <w:bCs/>
          <w:lang w:eastAsia="ja-JP"/>
        </w:rPr>
        <w:t xml:space="preserve"> </w:t>
      </w:r>
      <w:r w:rsidR="00160CD8">
        <w:rPr>
          <w:rFonts w:ascii="Arial" w:eastAsia="MS Mincho" w:hAnsi="Arial" w:cs="Arial"/>
          <w:b/>
          <w:bCs/>
          <w:lang w:eastAsia="ja-JP"/>
        </w:rPr>
        <w:t>22</w:t>
      </w:r>
      <w:r w:rsidR="00160CD8">
        <w:rPr>
          <w:rFonts w:ascii="Arial" w:eastAsia="MS Mincho" w:hAnsi="Arial" w:cs="Arial"/>
          <w:b/>
          <w:bCs/>
          <w:vertAlign w:val="superscript"/>
          <w:lang w:eastAsia="ja-JP"/>
        </w:rPr>
        <w:t>nd</w:t>
      </w:r>
      <w:r w:rsidR="002F1C99" w:rsidRPr="002F1C99">
        <w:rPr>
          <w:rFonts w:ascii="Arial" w:eastAsia="MS Mincho" w:hAnsi="Arial" w:cs="Arial"/>
          <w:b/>
          <w:bCs/>
          <w:lang w:eastAsia="ja-JP"/>
        </w:rPr>
        <w:t xml:space="preserve"> – </w:t>
      </w:r>
      <w:r w:rsidR="00160CD8">
        <w:rPr>
          <w:rFonts w:ascii="Arial" w:eastAsia="MS Mincho" w:hAnsi="Arial" w:cs="Arial"/>
          <w:b/>
          <w:bCs/>
          <w:lang w:eastAsia="ja-JP"/>
        </w:rPr>
        <w:t>August</w:t>
      </w:r>
      <w:r w:rsidR="00C77837" w:rsidRPr="002F1C99">
        <w:rPr>
          <w:rFonts w:ascii="Arial" w:eastAsia="MS Mincho" w:hAnsi="Arial" w:cs="Arial"/>
          <w:b/>
          <w:bCs/>
          <w:lang w:eastAsia="ja-JP"/>
        </w:rPr>
        <w:t xml:space="preserve"> </w:t>
      </w:r>
      <w:r w:rsidR="00C77837">
        <w:rPr>
          <w:rFonts w:ascii="Arial" w:eastAsia="MS Mincho" w:hAnsi="Arial" w:cs="Arial"/>
          <w:b/>
          <w:bCs/>
          <w:lang w:eastAsia="ja-JP"/>
        </w:rPr>
        <w:t>2</w:t>
      </w:r>
      <w:r w:rsidR="00160CD8">
        <w:rPr>
          <w:rFonts w:ascii="Arial" w:eastAsia="MS Mincho" w:hAnsi="Arial" w:cs="Arial"/>
          <w:b/>
          <w:bCs/>
          <w:lang w:eastAsia="ja-JP"/>
        </w:rPr>
        <w:t>6</w:t>
      </w:r>
      <w:r w:rsidR="00C77837">
        <w:rPr>
          <w:rFonts w:ascii="Arial" w:eastAsia="MS Mincho" w:hAnsi="Arial" w:cs="Arial"/>
          <w:b/>
          <w:bCs/>
          <w:vertAlign w:val="superscript"/>
          <w:lang w:eastAsia="ja-JP"/>
        </w:rPr>
        <w:t>th</w:t>
      </w:r>
      <w:r w:rsidR="00A55F4A" w:rsidRPr="00E95403">
        <w:rPr>
          <w:rFonts w:ascii="Arial" w:eastAsia="MS Mincho" w:hAnsi="Arial" w:cs="Arial"/>
          <w:b/>
          <w:bCs/>
          <w:vertAlign w:val="superscript"/>
          <w:lang w:eastAsia="ja-JP"/>
        </w:rPr>
        <w:t>,</w:t>
      </w:r>
      <w:r w:rsidR="00A55F4A" w:rsidRPr="002F1C99">
        <w:rPr>
          <w:rFonts w:ascii="Arial" w:eastAsia="MS Mincho" w:hAnsi="Arial" w:cs="Arial"/>
          <w:b/>
          <w:bCs/>
          <w:lang w:eastAsia="ja-JP"/>
        </w:rPr>
        <w:t xml:space="preserve"> 202</w:t>
      </w:r>
      <w:r w:rsidR="00486A3F">
        <w:rPr>
          <w:rFonts w:ascii="Arial" w:eastAsia="MS Mincho" w:hAnsi="Arial" w:cs="Arial"/>
          <w:b/>
          <w:bCs/>
          <w:lang w:eastAsia="ja-JP"/>
        </w:rPr>
        <w:t>2</w:t>
      </w:r>
      <w:r w:rsidR="00F247C7" w:rsidRPr="00F247C7">
        <w:t xml:space="preserve"> </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06F49DB3"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w:t>
      </w:r>
      <w:r w:rsidR="008A680A">
        <w:rPr>
          <w:rFonts w:ascii="Arial" w:hAnsi="Arial" w:cs="Arial"/>
          <w:b/>
        </w:rPr>
        <w:t>2</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53DD31CF"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3A56CE">
        <w:rPr>
          <w:rFonts w:ascii="Arial" w:hAnsi="Arial" w:cs="Arial"/>
          <w:b/>
        </w:rPr>
        <w:t>Discussion</w:t>
      </w:r>
      <w:r w:rsidR="0092003C" w:rsidRPr="00BC5B1B">
        <w:rPr>
          <w:rFonts w:ascii="Arial" w:hAnsi="Arial" w:cs="Arial"/>
          <w:b/>
        </w:rPr>
        <w:t xml:space="preserve"> on</w:t>
      </w:r>
      <w:r w:rsidR="0092003C">
        <w:rPr>
          <w:rFonts w:ascii="Arial" w:hAnsi="Arial" w:cs="Arial"/>
          <w:b/>
        </w:rPr>
        <w:t xml:space="preserve"> </w:t>
      </w:r>
      <w:r w:rsidR="003A56CE">
        <w:rPr>
          <w:rFonts w:ascii="Arial" w:hAnsi="Arial" w:cs="Arial"/>
          <w:b/>
        </w:rPr>
        <w:t>other aspects of</w:t>
      </w:r>
      <w:r w:rsidR="0092003C" w:rsidRPr="00BC5B1B">
        <w:rPr>
          <w:rFonts w:ascii="Arial" w:hAnsi="Arial" w:cs="Arial"/>
          <w:b/>
        </w:rPr>
        <w:t xml:space="preserve"> AI/ML for CSI 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64B1682D" w14:textId="7C36A453" w:rsidR="00BC5B1B" w:rsidRDefault="00F34C41" w:rsidP="00F7496B">
      <w:pPr>
        <w:spacing w:afterLines="50" w:after="163"/>
        <w:jc w:val="both"/>
        <w:rPr>
          <w:rFonts w:eastAsiaTheme="minorEastAsia"/>
          <w:sz w:val="22"/>
          <w:szCs w:val="22"/>
          <w:lang w:eastAsia="zh-CN"/>
        </w:rPr>
      </w:pPr>
      <w:r>
        <w:rPr>
          <w:rFonts w:eastAsiaTheme="minorEastAsia"/>
          <w:sz w:val="22"/>
          <w:szCs w:val="22"/>
          <w:lang w:eastAsia="zh-CN"/>
        </w:rPr>
        <w:t>AI/ML-</w:t>
      </w:r>
      <w:r w:rsidR="00607785">
        <w:rPr>
          <w:rFonts w:eastAsiaTheme="minorEastAsia"/>
          <w:sz w:val="22"/>
          <w:szCs w:val="22"/>
          <w:lang w:eastAsia="zh-CN"/>
        </w:rPr>
        <w:t>bas</w:t>
      </w:r>
      <w:r>
        <w:rPr>
          <w:rFonts w:eastAsiaTheme="minorEastAsia"/>
          <w:sz w:val="22"/>
          <w:szCs w:val="22"/>
          <w:lang w:eastAsia="zh-CN"/>
        </w:rPr>
        <w:t xml:space="preserve">ed </w:t>
      </w:r>
      <w:r w:rsidR="00BD7730">
        <w:rPr>
          <w:rFonts w:eastAsiaTheme="minorEastAsia"/>
          <w:sz w:val="22"/>
          <w:szCs w:val="22"/>
          <w:lang w:eastAsia="zh-CN"/>
        </w:rPr>
        <w:t>channel state information (C</w:t>
      </w:r>
      <w:r w:rsidR="00BC5B1B">
        <w:rPr>
          <w:rFonts w:eastAsiaTheme="minorEastAsia"/>
          <w:sz w:val="22"/>
          <w:szCs w:val="22"/>
          <w:lang w:eastAsia="zh-CN"/>
        </w:rPr>
        <w:t>SI</w:t>
      </w:r>
      <w:r w:rsidR="00BD7730">
        <w:rPr>
          <w:rFonts w:eastAsiaTheme="minorEastAsia"/>
          <w:sz w:val="22"/>
          <w:szCs w:val="22"/>
          <w:lang w:eastAsia="zh-CN"/>
        </w:rPr>
        <w:t>)</w:t>
      </w:r>
      <w:r w:rsidR="00BC5B1B">
        <w:rPr>
          <w:rFonts w:eastAsiaTheme="minorEastAsia"/>
          <w:sz w:val="22"/>
          <w:szCs w:val="22"/>
          <w:lang w:eastAsia="zh-CN"/>
        </w:rPr>
        <w:t xml:space="preserve"> feedback enhancement</w:t>
      </w:r>
      <w:r>
        <w:rPr>
          <w:rFonts w:eastAsiaTheme="minorEastAsia"/>
          <w:sz w:val="22"/>
          <w:szCs w:val="22"/>
          <w:lang w:eastAsia="zh-CN"/>
        </w:rPr>
        <w:t xml:space="preserve"> is </w:t>
      </w:r>
      <w:r w:rsidR="00F42785">
        <w:rPr>
          <w:rFonts w:eastAsiaTheme="minorEastAsia"/>
          <w:sz w:val="22"/>
          <w:szCs w:val="22"/>
          <w:lang w:eastAsia="zh-CN"/>
        </w:rPr>
        <w:t>one of the</w:t>
      </w:r>
      <w:r>
        <w:rPr>
          <w:rFonts w:eastAsiaTheme="minorEastAsia"/>
          <w:sz w:val="22"/>
          <w:szCs w:val="22"/>
          <w:lang w:eastAsia="zh-CN"/>
        </w:rPr>
        <w:t xml:space="preserve"> use case</w:t>
      </w:r>
      <w:r w:rsidR="00F42785">
        <w:rPr>
          <w:rFonts w:eastAsiaTheme="minorEastAsia"/>
          <w:sz w:val="22"/>
          <w:szCs w:val="22"/>
          <w:lang w:eastAsia="zh-CN"/>
        </w:rPr>
        <w:t>s</w:t>
      </w:r>
      <w:r>
        <w:rPr>
          <w:rFonts w:eastAsiaTheme="minorEastAsia"/>
          <w:sz w:val="22"/>
          <w:szCs w:val="22"/>
          <w:lang w:eastAsia="zh-CN"/>
        </w:rPr>
        <w:t xml:space="preserve"> in this study item</w:t>
      </w:r>
      <w:r w:rsidR="00545F50">
        <w:rPr>
          <w:rFonts w:eastAsiaTheme="minorEastAsia"/>
          <w:sz w:val="22"/>
          <w:szCs w:val="22"/>
          <w:lang w:eastAsia="zh-CN"/>
        </w:rPr>
        <w:t>.</w:t>
      </w:r>
      <w:r w:rsidR="00F42785">
        <w:rPr>
          <w:rFonts w:eastAsiaTheme="minorEastAsia"/>
          <w:sz w:val="22"/>
          <w:szCs w:val="22"/>
          <w:lang w:eastAsia="zh-CN"/>
        </w:rPr>
        <w:t xml:space="preserve"> </w:t>
      </w:r>
      <w:bookmarkStart w:id="2" w:name="_Hlk101176897"/>
      <w:r w:rsidR="00607785">
        <w:rPr>
          <w:rFonts w:eastAsiaTheme="minorEastAsia"/>
          <w:sz w:val="22"/>
          <w:szCs w:val="22"/>
          <w:lang w:eastAsia="zh-CN"/>
        </w:rPr>
        <w:t>In the previous RAN WG1 109-e meeting, spatial-frequency domain CSI compression using two-sided AI model is selected as one representative sub</w:t>
      </w:r>
      <w:r w:rsidR="00DB69CE">
        <w:rPr>
          <w:rFonts w:eastAsiaTheme="minorEastAsia"/>
          <w:sz w:val="22"/>
          <w:szCs w:val="22"/>
          <w:lang w:eastAsia="zh-CN"/>
        </w:rPr>
        <w:t>-</w:t>
      </w:r>
      <w:r w:rsidR="00607785">
        <w:rPr>
          <w:rFonts w:eastAsiaTheme="minorEastAsia"/>
          <w:sz w:val="22"/>
          <w:szCs w:val="22"/>
          <w:lang w:eastAsia="zh-CN"/>
        </w:rPr>
        <w:t>use case</w:t>
      </w:r>
      <w:r w:rsidR="00CA7DF8">
        <w:rPr>
          <w:rFonts w:eastAsiaTheme="minorEastAsia"/>
          <w:sz w:val="22"/>
          <w:szCs w:val="22"/>
          <w:lang w:eastAsia="zh-CN"/>
        </w:rPr>
        <w:t xml:space="preserve"> [1]</w:t>
      </w:r>
      <w:r w:rsidR="00ED2CF0">
        <w:rPr>
          <w:rFonts w:eastAsiaTheme="minorEastAsia"/>
          <w:sz w:val="22"/>
          <w:szCs w:val="22"/>
          <w:lang w:eastAsia="zh-CN"/>
        </w:rPr>
        <w:t>.</w:t>
      </w:r>
      <w:r w:rsidR="00607785">
        <w:rPr>
          <w:rFonts w:eastAsiaTheme="minorEastAsia"/>
          <w:sz w:val="22"/>
          <w:szCs w:val="22"/>
          <w:lang w:eastAsia="zh-CN"/>
        </w:rPr>
        <w:t xml:space="preserve"> </w:t>
      </w:r>
      <w:bookmarkEnd w:id="2"/>
      <w:r w:rsidR="00DB69CE">
        <w:rPr>
          <w:rFonts w:eastAsiaTheme="minorEastAsia"/>
          <w:sz w:val="22"/>
          <w:szCs w:val="22"/>
          <w:lang w:eastAsia="zh-CN"/>
        </w:rPr>
        <w:t>It is also agreed that other sub-use case is not precluded, and a number of possible sub-use case</w:t>
      </w:r>
      <w:r w:rsidR="00C35346">
        <w:rPr>
          <w:rFonts w:eastAsiaTheme="minorEastAsia"/>
          <w:sz w:val="22"/>
          <w:szCs w:val="22"/>
          <w:lang w:eastAsia="zh-CN"/>
        </w:rPr>
        <w:t>s</w:t>
      </w:r>
      <w:r w:rsidR="00DB69CE">
        <w:rPr>
          <w:rFonts w:eastAsiaTheme="minorEastAsia"/>
          <w:sz w:val="22"/>
          <w:szCs w:val="22"/>
          <w:lang w:eastAsia="zh-CN"/>
        </w:rPr>
        <w:t xml:space="preserve"> are concluded.</w:t>
      </w:r>
    </w:p>
    <w:p w14:paraId="10A88514" w14:textId="77777777" w:rsidR="00DB69CE" w:rsidRPr="00DB69CE" w:rsidRDefault="00DB69CE" w:rsidP="00DB69CE">
      <w:pPr>
        <w:pBdr>
          <w:top w:val="single" w:sz="4" w:space="1" w:color="auto"/>
          <w:left w:val="single" w:sz="4" w:space="4" w:color="auto"/>
          <w:bottom w:val="single" w:sz="4" w:space="1" w:color="auto"/>
          <w:right w:val="single" w:sz="4" w:space="4" w:color="auto"/>
        </w:pBdr>
        <w:shd w:val="clear" w:color="auto" w:fill="FFFFFF"/>
        <w:rPr>
          <w:b/>
          <w:bCs/>
          <w:sz w:val="22"/>
          <w:szCs w:val="22"/>
          <w:highlight w:val="green"/>
          <w:lang w:eastAsia="x-none"/>
        </w:rPr>
      </w:pPr>
      <w:r w:rsidRPr="00DB69CE">
        <w:rPr>
          <w:b/>
          <w:bCs/>
          <w:sz w:val="22"/>
          <w:szCs w:val="22"/>
          <w:highlight w:val="green"/>
          <w:lang w:eastAsia="x-none"/>
        </w:rPr>
        <w:t xml:space="preserve">Agreement </w:t>
      </w:r>
    </w:p>
    <w:p w14:paraId="2C05FF06" w14:textId="77777777" w:rsidR="00DB69CE" w:rsidRPr="00DB69CE" w:rsidRDefault="00DB69CE" w:rsidP="00DB69CE">
      <w:p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Spatial-frequency domain CSI compression using two-sided AI model is selected as one representative sub use case. </w:t>
      </w:r>
    </w:p>
    <w:p w14:paraId="7D1549D7" w14:textId="77777777" w:rsidR="00DB69CE" w:rsidRPr="00DB69CE" w:rsidRDefault="00DB69CE" w:rsidP="00DB69CE">
      <w:pPr>
        <w:numPr>
          <w:ilvl w:val="1"/>
          <w:numId w:val="36"/>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Note: Study of other sub use cases is not precluded.</w:t>
      </w:r>
    </w:p>
    <w:p w14:paraId="34BEB3F1" w14:textId="77777777" w:rsidR="00DB69CE" w:rsidRPr="00DB69CE" w:rsidRDefault="00DB69CE" w:rsidP="00DB69CE">
      <w:pPr>
        <w:numPr>
          <w:ilvl w:val="1"/>
          <w:numId w:val="36"/>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Note: All pre-processing/post-processing, quantization/de-quantization are within the scope of the sub use case. </w:t>
      </w:r>
    </w:p>
    <w:p w14:paraId="130A01B1" w14:textId="77777777" w:rsidR="00DB69CE" w:rsidRPr="00DB69CE" w:rsidRDefault="00DB69CE" w:rsidP="00DB69CE">
      <w:pPr>
        <w:pBdr>
          <w:top w:val="single" w:sz="4" w:space="1" w:color="auto"/>
          <w:left w:val="single" w:sz="4" w:space="4" w:color="auto"/>
          <w:bottom w:val="single" w:sz="4" w:space="1" w:color="auto"/>
          <w:right w:val="single" w:sz="4" w:space="4" w:color="auto"/>
        </w:pBdr>
        <w:shd w:val="clear" w:color="auto" w:fill="FFFFFF"/>
        <w:rPr>
          <w:rFonts w:eastAsia="等线"/>
          <w:sz w:val="22"/>
          <w:szCs w:val="22"/>
          <w:lang w:eastAsia="zh-CN"/>
        </w:rPr>
      </w:pPr>
    </w:p>
    <w:p w14:paraId="01EF8E50" w14:textId="77777777" w:rsidR="00DB69CE" w:rsidRPr="00DB69CE" w:rsidRDefault="00DB69CE" w:rsidP="00DB69CE">
      <w:pPr>
        <w:pBdr>
          <w:top w:val="single" w:sz="4" w:space="1" w:color="auto"/>
          <w:left w:val="single" w:sz="4" w:space="4" w:color="auto"/>
          <w:bottom w:val="single" w:sz="4" w:space="1" w:color="auto"/>
          <w:right w:val="single" w:sz="4" w:space="4" w:color="auto"/>
        </w:pBdr>
        <w:shd w:val="clear" w:color="auto" w:fill="FFFFFF"/>
        <w:rPr>
          <w:rFonts w:eastAsia="等线"/>
          <w:b/>
          <w:bCs/>
          <w:sz w:val="22"/>
          <w:szCs w:val="22"/>
          <w:lang w:eastAsia="zh-CN"/>
        </w:rPr>
      </w:pPr>
      <w:r w:rsidRPr="00DB69CE">
        <w:rPr>
          <w:rFonts w:eastAsia="等线" w:hint="eastAsia"/>
          <w:b/>
          <w:bCs/>
          <w:sz w:val="22"/>
          <w:szCs w:val="22"/>
          <w:lang w:eastAsia="zh-CN"/>
        </w:rPr>
        <w:t>C</w:t>
      </w:r>
      <w:r w:rsidRPr="00DB69CE">
        <w:rPr>
          <w:rFonts w:eastAsia="等线"/>
          <w:b/>
          <w:bCs/>
          <w:sz w:val="22"/>
          <w:szCs w:val="22"/>
          <w:lang w:eastAsia="zh-CN"/>
        </w:rPr>
        <w:t>onclusion</w:t>
      </w:r>
    </w:p>
    <w:p w14:paraId="5E335094" w14:textId="77777777" w:rsidR="00DB69CE" w:rsidRPr="00DB69CE" w:rsidRDefault="00DB69CE" w:rsidP="00DB69CE">
      <w:pPr>
        <w:numPr>
          <w:ilvl w:val="0"/>
          <w:numId w:val="37"/>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Further discuss temporal-spatial-frequency domain CSI compression using two-sided model as a possible sub-use case for CSI feedback enhancement after evaluation methodology discussion.</w:t>
      </w:r>
    </w:p>
    <w:p w14:paraId="71A71C7A" w14:textId="77777777" w:rsidR="00DB69CE" w:rsidRPr="00DB69CE" w:rsidRDefault="00DB69CE" w:rsidP="00DB69CE">
      <w:pPr>
        <w:numPr>
          <w:ilvl w:val="0"/>
          <w:numId w:val="37"/>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Further discuss improving the CSI accuracy based on traditional codebook design using one-sided model as a possible sub-use case for CSI feedback enhancement after evaluation methodology discussion.</w:t>
      </w:r>
    </w:p>
    <w:p w14:paraId="32FC5594" w14:textId="77777777" w:rsidR="00DB69CE" w:rsidRPr="00DB69CE" w:rsidRDefault="00DB69CE" w:rsidP="00DB69CE">
      <w:pPr>
        <w:numPr>
          <w:ilvl w:val="0"/>
          <w:numId w:val="37"/>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Further discuss CSI prediction using one-sided model as a possible sub-use case for CSI feedback enhancement after evaluation methodology discussion</w:t>
      </w:r>
    </w:p>
    <w:p w14:paraId="156BDFEA" w14:textId="77777777" w:rsidR="00DB69CE" w:rsidRPr="00DB69CE" w:rsidRDefault="00DB69CE" w:rsidP="00DB69CE">
      <w:pPr>
        <w:numPr>
          <w:ilvl w:val="0"/>
          <w:numId w:val="37"/>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Further discuss CSI-RS configuration and overhead reduction as a possible sub-use case for CSI feedback enhancement after evaluation methodology discussion</w:t>
      </w:r>
    </w:p>
    <w:p w14:paraId="6679E2FB" w14:textId="77777777" w:rsidR="00DB69CE" w:rsidRPr="00DB69CE" w:rsidRDefault="00DB69CE" w:rsidP="00DB69CE">
      <w:pPr>
        <w:numPr>
          <w:ilvl w:val="0"/>
          <w:numId w:val="37"/>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Further discuss resource allocation and scheduling as a possible sub-use case for CSI feedback enhancement after evaluation methodology discussion</w:t>
      </w:r>
    </w:p>
    <w:p w14:paraId="6D05A241" w14:textId="77777777" w:rsidR="00DB69CE" w:rsidRPr="00DB69CE" w:rsidRDefault="00DB69CE" w:rsidP="00DB69CE">
      <w:pPr>
        <w:numPr>
          <w:ilvl w:val="0"/>
          <w:numId w:val="37"/>
        </w:numPr>
        <w:pBdr>
          <w:top w:val="single" w:sz="4" w:space="1" w:color="auto"/>
          <w:left w:val="single" w:sz="4" w:space="4" w:color="auto"/>
          <w:bottom w:val="single" w:sz="4" w:space="1" w:color="auto"/>
          <w:right w:val="single" w:sz="4" w:space="4" w:color="auto"/>
        </w:pBdr>
        <w:shd w:val="clear" w:color="auto" w:fill="FFFFFF"/>
        <w:rPr>
          <w:sz w:val="22"/>
          <w:szCs w:val="22"/>
          <w:lang w:eastAsia="x-none"/>
        </w:rPr>
      </w:pPr>
      <w:r w:rsidRPr="00DB69CE">
        <w:rPr>
          <w:sz w:val="22"/>
          <w:szCs w:val="22"/>
          <w:lang w:eastAsia="x-none"/>
        </w:rPr>
        <w:t>Further discuss joint CSI prediction and compression as a possible sub-use case for CSI feedback enhancement after evaluation methodology discussion. </w:t>
      </w:r>
    </w:p>
    <w:p w14:paraId="1573E696" w14:textId="77777777" w:rsidR="00DB69CE" w:rsidRPr="00DB69CE" w:rsidRDefault="00DB69CE" w:rsidP="00F7496B">
      <w:pPr>
        <w:spacing w:afterLines="50" w:after="163"/>
        <w:jc w:val="both"/>
        <w:rPr>
          <w:rFonts w:eastAsiaTheme="minorEastAsia"/>
          <w:sz w:val="22"/>
          <w:szCs w:val="22"/>
          <w:lang w:eastAsia="zh-CN"/>
        </w:rPr>
      </w:pPr>
    </w:p>
    <w:p w14:paraId="2797874A" w14:textId="2A0C43F9" w:rsidR="00BF4561" w:rsidRDefault="00BF4561" w:rsidP="00BF4561">
      <w:pPr>
        <w:pStyle w:val="1"/>
        <w:spacing w:beforeLines="50" w:before="163" w:afterLines="50" w:after="163"/>
        <w:ind w:left="432" w:hanging="432"/>
        <w:jc w:val="both"/>
        <w:rPr>
          <w:rFonts w:eastAsia="宋体"/>
          <w:b/>
          <w:lang w:eastAsia="zh-CN"/>
        </w:rPr>
      </w:pPr>
      <w:r>
        <w:rPr>
          <w:rFonts w:eastAsia="宋体"/>
          <w:b/>
          <w:lang w:eastAsia="zh-CN"/>
        </w:rPr>
        <w:t>Sub-Use-Case Selection</w:t>
      </w:r>
    </w:p>
    <w:p w14:paraId="38BCEACE" w14:textId="1248F234" w:rsidR="004C4A50" w:rsidRPr="004C4A50" w:rsidRDefault="00BD7730" w:rsidP="00A77682">
      <w:pPr>
        <w:spacing w:afterLines="50" w:after="163"/>
        <w:jc w:val="both"/>
        <w:rPr>
          <w:rFonts w:eastAsiaTheme="minorEastAsia"/>
          <w:sz w:val="22"/>
          <w:szCs w:val="22"/>
          <w:lang w:eastAsia="zh-CN"/>
        </w:rPr>
      </w:pPr>
      <w:r>
        <w:rPr>
          <w:rFonts w:eastAsiaTheme="minorEastAsia"/>
          <w:sz w:val="22"/>
          <w:szCs w:val="22"/>
          <w:lang w:eastAsia="zh-CN"/>
        </w:rPr>
        <w:t xml:space="preserve">The </w:t>
      </w:r>
      <w:r w:rsidR="0005793A">
        <w:rPr>
          <w:rFonts w:eastAsiaTheme="minorEastAsia" w:hint="cs"/>
          <w:sz w:val="22"/>
          <w:szCs w:val="22"/>
          <w:lang w:eastAsia="zh-CN"/>
        </w:rPr>
        <w:t>C</w:t>
      </w:r>
      <w:r>
        <w:rPr>
          <w:rFonts w:eastAsiaTheme="minorEastAsia"/>
          <w:sz w:val="22"/>
          <w:szCs w:val="22"/>
          <w:lang w:eastAsia="zh-CN"/>
        </w:rPr>
        <w:t>SI</w:t>
      </w:r>
      <w:r w:rsidR="0005793A">
        <w:rPr>
          <w:rFonts w:eastAsiaTheme="minorEastAsia"/>
          <w:sz w:val="22"/>
          <w:szCs w:val="22"/>
          <w:lang w:eastAsia="zh-CN"/>
        </w:rPr>
        <w:t xml:space="preserve"> is important feedback from a user equipment (UE) to a base station (BS)</w:t>
      </w:r>
      <w:r w:rsidR="00A166FD">
        <w:rPr>
          <w:rFonts w:eastAsiaTheme="minorEastAsia"/>
          <w:sz w:val="22"/>
          <w:szCs w:val="22"/>
          <w:lang w:eastAsia="zh-CN"/>
        </w:rPr>
        <w:t xml:space="preserve"> for downlink transmission</w:t>
      </w:r>
      <w:r w:rsidR="00EA2547">
        <w:rPr>
          <w:rFonts w:eastAsiaTheme="minorEastAsia"/>
          <w:sz w:val="22"/>
          <w:szCs w:val="22"/>
          <w:lang w:eastAsia="zh-CN"/>
        </w:rPr>
        <w:t>.</w:t>
      </w:r>
      <w:r w:rsidR="00A166FD">
        <w:rPr>
          <w:rFonts w:eastAsiaTheme="minorEastAsia"/>
          <w:sz w:val="22"/>
          <w:szCs w:val="22"/>
          <w:lang w:eastAsia="zh-CN"/>
        </w:rPr>
        <w:t xml:space="preserve"> </w:t>
      </w:r>
      <w:r w:rsidR="00EA2547">
        <w:rPr>
          <w:rFonts w:eastAsiaTheme="minorEastAsia"/>
          <w:sz w:val="22"/>
          <w:szCs w:val="22"/>
          <w:lang w:eastAsia="zh-CN"/>
        </w:rPr>
        <w:t xml:space="preserve">An accurate reported precoding matrix indicator (PMI) may suggest a precoding matrix such that probability of error at the UE is minimized. The legacy approach of generating the PMI is codebook-based approach. </w:t>
      </w:r>
      <w:r w:rsidR="004326F7">
        <w:rPr>
          <w:rFonts w:eastAsiaTheme="minorEastAsia" w:hint="eastAsia"/>
          <w:sz w:val="22"/>
          <w:szCs w:val="22"/>
          <w:lang w:eastAsia="zh-CN"/>
        </w:rPr>
        <w:t>I</w:t>
      </w:r>
      <w:r w:rsidR="004326F7">
        <w:rPr>
          <w:rFonts w:eastAsiaTheme="minorEastAsia"/>
          <w:sz w:val="22"/>
          <w:szCs w:val="22"/>
          <w:lang w:eastAsia="zh-CN"/>
        </w:rPr>
        <w:t xml:space="preserve">t </w:t>
      </w:r>
      <w:r w:rsidR="00C80D7E">
        <w:rPr>
          <w:rFonts w:eastAsiaTheme="minorEastAsia"/>
          <w:sz w:val="22"/>
          <w:szCs w:val="22"/>
          <w:lang w:eastAsia="zh-CN"/>
        </w:rPr>
        <w:t>is</w:t>
      </w:r>
      <w:r w:rsidR="004326F7">
        <w:rPr>
          <w:rFonts w:eastAsiaTheme="minorEastAsia"/>
          <w:sz w:val="22"/>
          <w:szCs w:val="22"/>
          <w:lang w:eastAsia="zh-CN"/>
        </w:rPr>
        <w:t xml:space="preserve"> shown in [</w:t>
      </w:r>
      <w:r w:rsidR="00745C38">
        <w:rPr>
          <w:rFonts w:eastAsiaTheme="minorEastAsia"/>
          <w:sz w:val="22"/>
          <w:szCs w:val="22"/>
          <w:lang w:eastAsia="zh-CN"/>
        </w:rPr>
        <w:t>2</w:t>
      </w:r>
      <w:r w:rsidR="004326F7">
        <w:rPr>
          <w:rFonts w:eastAsiaTheme="minorEastAsia"/>
          <w:sz w:val="22"/>
          <w:szCs w:val="22"/>
          <w:lang w:eastAsia="zh-CN"/>
        </w:rPr>
        <w:t>] that</w:t>
      </w:r>
      <w:r w:rsidR="003C63C5">
        <w:rPr>
          <w:rFonts w:eastAsiaTheme="minorEastAsia"/>
          <w:sz w:val="22"/>
          <w:szCs w:val="22"/>
          <w:lang w:eastAsia="zh-CN"/>
        </w:rPr>
        <w:t xml:space="preserve"> a two-sided AI/ML model is capable of suggesting a much better precoding matrix than the le</w:t>
      </w:r>
      <w:r w:rsidR="003C63C5" w:rsidRPr="004C4A50">
        <w:rPr>
          <w:rFonts w:eastAsiaTheme="minorEastAsia"/>
          <w:sz w:val="22"/>
          <w:szCs w:val="22"/>
          <w:lang w:eastAsia="zh-CN"/>
        </w:rPr>
        <w:t>gacy approach (Rel-16 type II codebook) with the same amount of CSI overhead bits.</w:t>
      </w:r>
      <w:r w:rsidR="0004388A" w:rsidRPr="004C4A50">
        <w:rPr>
          <w:rFonts w:eastAsiaTheme="minorEastAsia"/>
          <w:sz w:val="22"/>
          <w:szCs w:val="22"/>
          <w:lang w:eastAsia="zh-CN"/>
        </w:rPr>
        <w:t xml:space="preserve"> When the channel does </w:t>
      </w:r>
      <w:r w:rsidR="0004388A" w:rsidRPr="004C4A50">
        <w:rPr>
          <w:rFonts w:eastAsiaTheme="minorEastAsia"/>
          <w:sz w:val="22"/>
          <w:szCs w:val="22"/>
          <w:lang w:eastAsia="zh-CN"/>
        </w:rPr>
        <w:lastRenderedPageBreak/>
        <w:t xml:space="preserve">not change rapidly, the CSI generated at a slot may offer good performance for the slots in its near future. However, for the scenario that UEs are of medium or high mobility, the channel may change dramatically within a short period of time. In other words, the CSI </w:t>
      </w:r>
      <w:r w:rsidR="004F7651" w:rsidRPr="004C4A50">
        <w:rPr>
          <w:rFonts w:eastAsiaTheme="minorEastAsia"/>
          <w:sz w:val="22"/>
          <w:szCs w:val="22"/>
          <w:lang w:eastAsia="zh-CN"/>
        </w:rPr>
        <w:t>feedback may suffer from the channel aging issue in this case.</w:t>
      </w:r>
    </w:p>
    <w:p w14:paraId="13807721" w14:textId="53205781" w:rsidR="004C4A50" w:rsidRPr="004C4A50" w:rsidRDefault="004C4A50" w:rsidP="00A77682">
      <w:pPr>
        <w:spacing w:afterLines="50" w:after="163"/>
        <w:jc w:val="both"/>
        <w:rPr>
          <w:rFonts w:eastAsiaTheme="minorEastAsia"/>
          <w:sz w:val="22"/>
          <w:szCs w:val="22"/>
          <w:lang w:eastAsia="zh-CN"/>
        </w:rPr>
      </w:pPr>
    </w:p>
    <w:p w14:paraId="1AC9E042" w14:textId="08F0AD3E" w:rsidR="004C4A50" w:rsidRDefault="004C4A50" w:rsidP="00A77682">
      <w:pPr>
        <w:spacing w:afterLines="50" w:after="163"/>
        <w:jc w:val="both"/>
        <w:rPr>
          <w:rFonts w:eastAsiaTheme="minorEastAsia"/>
          <w:sz w:val="22"/>
          <w:szCs w:val="22"/>
          <w:lang w:eastAsia="zh-CN"/>
        </w:rPr>
      </w:pPr>
      <w:r>
        <w:rPr>
          <w:rFonts w:eastAsiaTheme="minorEastAsia"/>
          <w:sz w:val="22"/>
          <w:szCs w:val="22"/>
          <w:lang w:eastAsia="zh-CN"/>
        </w:rPr>
        <w:t xml:space="preserve">One way of tackling this issue is to reduce the period for CSI reporting, however, the overhead may be increased significantly, which reduces the data rate. It is therefore anticipated that the CSI generated at a slot can be used to predict the CSI in its near future. </w:t>
      </w:r>
      <w:r w:rsidR="001E57C9">
        <w:rPr>
          <w:rFonts w:eastAsiaTheme="minorEastAsia"/>
          <w:sz w:val="22"/>
          <w:szCs w:val="22"/>
          <w:lang w:eastAsia="zh-CN"/>
        </w:rPr>
        <w:t>This may be feasible if the temporal correlation of the channel is large.</w:t>
      </w:r>
    </w:p>
    <w:p w14:paraId="1432DCD9" w14:textId="7E4F2295" w:rsidR="001E57C9" w:rsidRDefault="001E57C9" w:rsidP="00A77682">
      <w:pPr>
        <w:spacing w:afterLines="50" w:after="163"/>
        <w:jc w:val="both"/>
        <w:rPr>
          <w:rFonts w:eastAsiaTheme="minorEastAsia"/>
          <w:sz w:val="22"/>
          <w:szCs w:val="22"/>
          <w:lang w:eastAsia="zh-CN"/>
        </w:rPr>
      </w:pPr>
    </w:p>
    <w:p w14:paraId="009BF3A4" w14:textId="2EA1FADA" w:rsidR="001E57C9" w:rsidRDefault="001E57C9" w:rsidP="00A77682">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temporal correlation of the channel is characterized by </w:t>
      </w:r>
      <w:r w:rsidR="00CA6A69">
        <w:rPr>
          <w:rFonts w:eastAsiaTheme="minorEastAsia"/>
          <w:sz w:val="22"/>
          <w:szCs w:val="22"/>
          <w:lang w:eastAsia="zh-CN"/>
        </w:rPr>
        <w:t>the</w:t>
      </w:r>
      <w:r>
        <w:rPr>
          <w:rFonts w:eastAsiaTheme="minorEastAsia"/>
          <w:sz w:val="22"/>
          <w:szCs w:val="22"/>
          <w:lang w:eastAsia="zh-CN"/>
        </w:rPr>
        <w:t xml:space="preserve"> zero-order Bessel function</w:t>
      </w:r>
    </w:p>
    <w:p w14:paraId="3CEE9F59" w14:textId="3CDE4A67" w:rsidR="001E57C9" w:rsidRPr="001E57C9" w:rsidRDefault="001E57C9" w:rsidP="001E57C9">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corr=</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B</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2π</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d</m:t>
                  </m:r>
                </m:sub>
              </m:sSub>
              <m:r>
                <w:rPr>
                  <w:rFonts w:ascii="Cambria Math" w:eastAsiaTheme="minorEastAsia" w:hAnsi="Cambria Math"/>
                  <w:sz w:val="22"/>
                  <w:szCs w:val="22"/>
                  <w:lang w:eastAsia="zh-CN"/>
                </w:rPr>
                <m:t>τ</m:t>
              </m:r>
            </m:e>
          </m:d>
          <m:r>
            <w:rPr>
              <w:rFonts w:ascii="Cambria Math" w:eastAsiaTheme="minorEastAsia" w:hAnsi="Cambria Math"/>
              <w:sz w:val="22"/>
              <w:szCs w:val="22"/>
              <w:lang w:eastAsia="zh-CN"/>
            </w:rPr>
            <m:t>,</m:t>
          </m:r>
        </m:oMath>
      </m:oMathPara>
    </w:p>
    <w:p w14:paraId="36D92EC8" w14:textId="5C80E5EC" w:rsidR="001E57C9" w:rsidRDefault="001E57C9" w:rsidP="001E57C9">
      <w:pPr>
        <w:spacing w:afterLines="50" w:after="163"/>
        <w:jc w:val="both"/>
        <w:rPr>
          <w:rFonts w:eastAsiaTheme="minorEastAsia"/>
          <w:sz w:val="22"/>
          <w:szCs w:val="22"/>
          <w:lang w:eastAsia="zh-CN"/>
        </w:rPr>
      </w:pPr>
      <w:r>
        <w:rPr>
          <w:rFonts w:eastAsiaTheme="minorEastAsia"/>
          <w:sz w:val="22"/>
          <w:szCs w:val="22"/>
          <w:lang w:eastAsia="zh-CN"/>
        </w:rPr>
        <w:t xml:space="preserve">where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d</m:t>
            </m:r>
          </m:sub>
        </m:sSub>
      </m:oMath>
      <w:r>
        <w:rPr>
          <w:rFonts w:eastAsiaTheme="minorEastAsia" w:hint="eastAsia"/>
          <w:sz w:val="22"/>
          <w:szCs w:val="22"/>
          <w:lang w:eastAsia="zh-CN"/>
        </w:rPr>
        <w:t xml:space="preserve"> </w:t>
      </w:r>
      <w:r>
        <w:rPr>
          <w:rFonts w:eastAsiaTheme="minorEastAsia"/>
          <w:sz w:val="22"/>
          <w:szCs w:val="22"/>
          <w:lang w:eastAsia="zh-CN"/>
        </w:rPr>
        <w:t xml:space="preserve">is the Doppler’s shift, and </w:t>
      </w:r>
      <m:oMath>
        <m:r>
          <w:rPr>
            <w:rFonts w:ascii="Cambria Math" w:eastAsiaTheme="minorEastAsia" w:hAnsi="Cambria Math"/>
            <w:sz w:val="22"/>
            <w:szCs w:val="22"/>
            <w:lang w:eastAsia="zh-CN"/>
          </w:rPr>
          <m:t>τ</m:t>
        </m:r>
      </m:oMath>
      <w:r>
        <w:rPr>
          <w:rFonts w:eastAsiaTheme="minorEastAsia" w:hint="eastAsia"/>
          <w:sz w:val="22"/>
          <w:szCs w:val="22"/>
          <w:lang w:eastAsia="zh-CN"/>
        </w:rPr>
        <w:t xml:space="preserve"> </w:t>
      </w:r>
      <w:r>
        <w:rPr>
          <w:rFonts w:eastAsiaTheme="minorEastAsia"/>
          <w:sz w:val="22"/>
          <w:szCs w:val="22"/>
          <w:lang w:eastAsia="zh-CN"/>
        </w:rPr>
        <w:t>is the delay. The Doppler’s shift is related to the carrier frequency</w:t>
      </w:r>
      <w:r w:rsidR="00042DC4">
        <w:rPr>
          <w:rFonts w:eastAsiaTheme="minor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c</m:t>
            </m:r>
          </m:sub>
        </m:sSub>
      </m:oMath>
      <w:r>
        <w:rPr>
          <w:rFonts w:eastAsiaTheme="minorEastAsia"/>
          <w:sz w:val="22"/>
          <w:szCs w:val="22"/>
          <w:lang w:eastAsia="zh-CN"/>
        </w:rPr>
        <w:t xml:space="preserve">, </w:t>
      </w:r>
      <w:r w:rsidR="00042DC4">
        <w:rPr>
          <w:rFonts w:eastAsiaTheme="minorEastAsia"/>
          <w:sz w:val="22"/>
          <w:szCs w:val="22"/>
          <w:lang w:eastAsia="zh-CN"/>
        </w:rPr>
        <w:t xml:space="preserve">UE speed </w:t>
      </w:r>
      <m:oMath>
        <m:r>
          <w:rPr>
            <w:rFonts w:ascii="Cambria Math" w:eastAsiaTheme="minorEastAsia" w:hAnsi="Cambria Math"/>
            <w:sz w:val="22"/>
            <w:szCs w:val="22"/>
            <w:lang w:eastAsia="zh-CN"/>
          </w:rPr>
          <m:t>v</m:t>
        </m:r>
      </m:oMath>
      <w:r w:rsidR="00042DC4">
        <w:rPr>
          <w:rFonts w:eastAsiaTheme="minorEastAsia"/>
          <w:sz w:val="22"/>
          <w:szCs w:val="22"/>
          <w:lang w:eastAsia="zh-CN"/>
        </w:rPr>
        <w:t xml:space="preserve">, and the speed of light </w:t>
      </w:r>
      <m:oMath>
        <m:r>
          <w:rPr>
            <w:rFonts w:ascii="Cambria Math" w:eastAsiaTheme="minorEastAsia" w:hAnsi="Cambria Math"/>
            <w:sz w:val="22"/>
            <w:szCs w:val="22"/>
            <w:lang w:eastAsia="zh-CN"/>
          </w:rPr>
          <m:t>c</m:t>
        </m:r>
      </m:oMath>
      <w:r w:rsidR="00042DC4">
        <w:rPr>
          <w:rFonts w:eastAsiaTheme="minorEastAsia"/>
          <w:sz w:val="22"/>
          <w:szCs w:val="22"/>
          <w:lang w:eastAsia="zh-CN"/>
        </w:rPr>
        <w:t xml:space="preserve"> in the following way</w:t>
      </w:r>
    </w:p>
    <w:p w14:paraId="3573D287" w14:textId="572A2362" w:rsidR="00042DC4" w:rsidRPr="00042DC4" w:rsidRDefault="00000000" w:rsidP="001E57C9">
      <w:pPr>
        <w:spacing w:afterLines="50" w:after="163"/>
        <w:jc w:val="both"/>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d</m:t>
              </m:r>
            </m:sub>
          </m:sSub>
          <m:r>
            <w:rPr>
              <w:rFonts w:ascii="Cambria Math" w:eastAsiaTheme="minorEastAsia" w:hAnsi="Cambria Math"/>
              <w:sz w:val="22"/>
              <w:szCs w:val="22"/>
              <w:lang w:eastAsia="zh-CN"/>
            </w:rPr>
            <m:t>=</m:t>
          </m:r>
          <m:f>
            <m:fPr>
              <m:ctrlPr>
                <w:rPr>
                  <w:rFonts w:ascii="Cambria Math" w:eastAsiaTheme="minorEastAsia" w:hAnsi="Cambria Math"/>
                  <w:i/>
                  <w:sz w:val="22"/>
                  <w:szCs w:val="22"/>
                  <w:lang w:eastAsia="zh-CN"/>
                </w:rPr>
              </m:ctrlPr>
            </m:fPr>
            <m:num>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v</m:t>
              </m:r>
            </m:num>
            <m:den>
              <m:r>
                <w:rPr>
                  <w:rFonts w:ascii="Cambria Math" w:eastAsiaTheme="minorEastAsia" w:hAnsi="Cambria Math"/>
                  <w:sz w:val="22"/>
                  <w:szCs w:val="22"/>
                  <w:lang w:eastAsia="zh-CN"/>
                </w:rPr>
                <m:t>c</m:t>
              </m:r>
            </m:den>
          </m:f>
          <m:r>
            <w:rPr>
              <w:rFonts w:ascii="Cambria Math" w:eastAsiaTheme="minorEastAsia" w:hAnsi="Cambria Math"/>
              <w:sz w:val="22"/>
              <w:szCs w:val="22"/>
              <w:lang w:eastAsia="zh-CN"/>
            </w:rPr>
            <m:t>.</m:t>
          </m:r>
        </m:oMath>
      </m:oMathPara>
    </w:p>
    <w:p w14:paraId="0D8A376D" w14:textId="6B5365DD" w:rsidR="00042DC4" w:rsidRDefault="00042DC4" w:rsidP="001E57C9">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t is shown in </w:t>
      </w:r>
      <w:r w:rsidR="00AF1A63">
        <w:rPr>
          <w:rFonts w:eastAsiaTheme="minorEastAsia"/>
          <w:sz w:val="22"/>
          <w:szCs w:val="22"/>
          <w:lang w:eastAsia="zh-CN"/>
        </w:rPr>
        <w:t>Table 1</w:t>
      </w:r>
      <w:r>
        <w:rPr>
          <w:rFonts w:eastAsiaTheme="minorEastAsia"/>
          <w:sz w:val="22"/>
          <w:szCs w:val="22"/>
          <w:lang w:eastAsia="zh-CN"/>
        </w:rPr>
        <w:t xml:space="preserve"> the relationship between the temporal correlation of the channel and the delay for several choice of Doppler’s shift. </w:t>
      </w:r>
      <w:r w:rsidR="00E4538F">
        <w:rPr>
          <w:rFonts w:eastAsiaTheme="minorEastAsia"/>
          <w:sz w:val="22"/>
          <w:szCs w:val="22"/>
          <w:lang w:eastAsia="zh-CN"/>
        </w:rPr>
        <w:t>It is noticed that the temporal correlation of the channel reduces as the delay and/or Doppler’s shift increase. We have the following observation.</w:t>
      </w:r>
    </w:p>
    <w:p w14:paraId="7977C405" w14:textId="3ECA6CF8" w:rsidR="00E4538F" w:rsidRPr="00664C9B" w:rsidRDefault="00664C9B" w:rsidP="00680E4B">
      <w:pPr>
        <w:spacing w:afterLines="50" w:after="163"/>
        <w:jc w:val="both"/>
        <w:rPr>
          <w:rFonts w:eastAsiaTheme="minorEastAsia"/>
          <w:b/>
          <w:bCs/>
          <w:sz w:val="22"/>
          <w:szCs w:val="22"/>
          <w:lang w:eastAsia="zh-CN"/>
        </w:rPr>
      </w:pPr>
      <w:r w:rsidRPr="00F8144F">
        <w:rPr>
          <w:rFonts w:eastAsiaTheme="minorEastAsia" w:hint="eastAsia"/>
          <w:b/>
          <w:bCs/>
          <w:sz w:val="22"/>
          <w:szCs w:val="22"/>
          <w:lang w:eastAsia="zh-CN"/>
        </w:rPr>
        <w:t>O</w:t>
      </w:r>
      <w:r w:rsidRPr="00F8144F">
        <w:rPr>
          <w:rFonts w:eastAsiaTheme="minorEastAsia"/>
          <w:b/>
          <w:bCs/>
          <w:sz w:val="22"/>
          <w:szCs w:val="22"/>
          <w:lang w:eastAsia="zh-CN"/>
        </w:rPr>
        <w:t>bservation-</w:t>
      </w:r>
      <w:r>
        <w:rPr>
          <w:rFonts w:eastAsiaTheme="minorEastAsia"/>
          <w:b/>
          <w:bCs/>
          <w:sz w:val="22"/>
          <w:szCs w:val="22"/>
          <w:lang w:eastAsia="zh-CN"/>
        </w:rPr>
        <w:t>1</w:t>
      </w:r>
      <w:r w:rsidRPr="00F8144F">
        <w:rPr>
          <w:rFonts w:eastAsiaTheme="minorEastAsia"/>
          <w:b/>
          <w:bCs/>
          <w:sz w:val="22"/>
          <w:szCs w:val="22"/>
          <w:lang w:eastAsia="zh-CN"/>
        </w:rPr>
        <w:t xml:space="preserve">: </w:t>
      </w:r>
      <w:r>
        <w:rPr>
          <w:rFonts w:eastAsiaTheme="minorEastAsia"/>
          <w:b/>
          <w:bCs/>
          <w:sz w:val="22"/>
          <w:szCs w:val="22"/>
          <w:lang w:eastAsia="zh-CN"/>
        </w:rPr>
        <w:t>The</w:t>
      </w:r>
      <w:r w:rsidRPr="00664C9B">
        <w:rPr>
          <w:rFonts w:eastAsiaTheme="minorEastAsia"/>
          <w:sz w:val="22"/>
          <w:szCs w:val="22"/>
          <w:lang w:eastAsia="zh-CN"/>
        </w:rPr>
        <w:t xml:space="preserve"> </w:t>
      </w:r>
      <w:r w:rsidRPr="00664C9B">
        <w:rPr>
          <w:rFonts w:eastAsiaTheme="minorEastAsia"/>
          <w:b/>
          <w:bCs/>
          <w:sz w:val="22"/>
          <w:szCs w:val="22"/>
          <w:lang w:eastAsia="zh-CN"/>
        </w:rPr>
        <w:t>temporal correlation of the channel reduces as the delay and/or Doppler’s shift increase</w:t>
      </w:r>
      <w:r>
        <w:rPr>
          <w:rFonts w:eastAsiaTheme="minorEastAsia"/>
          <w:b/>
          <w:bCs/>
          <w:sz w:val="22"/>
          <w:szCs w:val="22"/>
          <w:lang w:eastAsia="zh-CN"/>
        </w:rPr>
        <w:t>. For this reason, the gain achieves in the CSI feedback may be greatly reduced when it is used (at a future time) if time-domain CSI prediction is not performed.</w:t>
      </w:r>
    </w:p>
    <w:tbl>
      <w:tblPr>
        <w:tblStyle w:val="afe"/>
        <w:tblW w:w="0" w:type="auto"/>
        <w:tblLook w:val="04A0" w:firstRow="1" w:lastRow="0" w:firstColumn="1" w:lastColumn="0" w:noHBand="0" w:noVBand="1"/>
      </w:tblPr>
      <w:tblGrid>
        <w:gridCol w:w="2434"/>
        <w:gridCol w:w="2434"/>
        <w:gridCol w:w="2434"/>
        <w:gridCol w:w="2435"/>
      </w:tblGrid>
      <w:tr w:rsidR="00AF1A63" w14:paraId="2F7354FB" w14:textId="77777777" w:rsidTr="00AF1A63">
        <w:tc>
          <w:tcPr>
            <w:tcW w:w="2434" w:type="dxa"/>
            <w:tcBorders>
              <w:tl2br w:val="single" w:sz="4" w:space="0" w:color="auto"/>
            </w:tcBorders>
          </w:tcPr>
          <w:p w14:paraId="6F67139D" w14:textId="77777777"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Delay</w:t>
            </w:r>
          </w:p>
          <w:p w14:paraId="3509DD59" w14:textId="314B0C41" w:rsidR="00AF1A63" w:rsidRDefault="00AF1A63" w:rsidP="00AF1A63">
            <w:pPr>
              <w:spacing w:afterLines="50" w:after="163"/>
              <w:rPr>
                <w:rFonts w:eastAsiaTheme="minorEastAsia"/>
                <w:sz w:val="22"/>
                <w:szCs w:val="22"/>
                <w:lang w:eastAsia="zh-CN"/>
              </w:rPr>
            </w:pPr>
            <w:r>
              <w:rPr>
                <w:rFonts w:eastAsiaTheme="minorEastAsia" w:hint="eastAsia"/>
                <w:sz w:val="22"/>
                <w:szCs w:val="22"/>
                <w:lang w:eastAsia="zh-CN"/>
              </w:rPr>
              <w:t>Doppler</w:t>
            </w:r>
            <w:r>
              <w:rPr>
                <w:rFonts w:eastAsiaTheme="minorEastAsia"/>
                <w:sz w:val="22"/>
                <w:szCs w:val="22"/>
                <w:lang w:eastAsia="zh-CN"/>
              </w:rPr>
              <w:t>’s Shift</w:t>
            </w:r>
          </w:p>
        </w:tc>
        <w:tc>
          <w:tcPr>
            <w:tcW w:w="2434" w:type="dxa"/>
          </w:tcPr>
          <w:p w14:paraId="567D719A" w14:textId="0846D45F"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xml:space="preserve"> ms</w:t>
            </w:r>
          </w:p>
        </w:tc>
        <w:tc>
          <w:tcPr>
            <w:tcW w:w="2434" w:type="dxa"/>
          </w:tcPr>
          <w:p w14:paraId="257C0BB8" w14:textId="11E1637D"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 xml:space="preserve"> ms</w:t>
            </w:r>
          </w:p>
        </w:tc>
        <w:tc>
          <w:tcPr>
            <w:tcW w:w="2435" w:type="dxa"/>
          </w:tcPr>
          <w:p w14:paraId="22DA6577" w14:textId="34E6C1C6"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6</w:t>
            </w:r>
            <w:r>
              <w:rPr>
                <w:rFonts w:eastAsiaTheme="minorEastAsia"/>
                <w:sz w:val="22"/>
                <w:szCs w:val="22"/>
                <w:lang w:eastAsia="zh-CN"/>
              </w:rPr>
              <w:t xml:space="preserve"> ms</w:t>
            </w:r>
          </w:p>
        </w:tc>
      </w:tr>
      <w:tr w:rsidR="00AF1A63" w14:paraId="771CD967" w14:textId="77777777" w:rsidTr="00AF1A63">
        <w:tc>
          <w:tcPr>
            <w:tcW w:w="2434" w:type="dxa"/>
          </w:tcPr>
          <w:p w14:paraId="768FF759" w14:textId="3A9D1292"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 Hz</w:t>
            </w:r>
          </w:p>
        </w:tc>
        <w:tc>
          <w:tcPr>
            <w:tcW w:w="2434" w:type="dxa"/>
          </w:tcPr>
          <w:p w14:paraId="0C110D31" w14:textId="6BEBE8F3"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.9961</w:t>
            </w:r>
          </w:p>
        </w:tc>
        <w:tc>
          <w:tcPr>
            <w:tcW w:w="2434" w:type="dxa"/>
          </w:tcPr>
          <w:p w14:paraId="0533CE05" w14:textId="1D3B4E7A"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.9843</w:t>
            </w:r>
          </w:p>
        </w:tc>
        <w:tc>
          <w:tcPr>
            <w:tcW w:w="2435" w:type="dxa"/>
          </w:tcPr>
          <w:p w14:paraId="2F7358A7" w14:textId="23B4FDFB"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.9648</w:t>
            </w:r>
          </w:p>
        </w:tc>
      </w:tr>
      <w:tr w:rsidR="00AF1A63" w14:paraId="67CFA0A3" w14:textId="77777777" w:rsidTr="00AF1A63">
        <w:tc>
          <w:tcPr>
            <w:tcW w:w="2434" w:type="dxa"/>
          </w:tcPr>
          <w:p w14:paraId="28CD4359" w14:textId="2B335FFF" w:rsidR="00AF1A63" w:rsidRDefault="007A0FD7" w:rsidP="00042DC4">
            <w:pPr>
              <w:spacing w:afterLines="50" w:after="163"/>
              <w:jc w:val="center"/>
              <w:rPr>
                <w:rFonts w:eastAsiaTheme="minorEastAsia"/>
                <w:sz w:val="22"/>
                <w:szCs w:val="22"/>
                <w:lang w:eastAsia="zh-CN"/>
              </w:rPr>
            </w:pPr>
            <w:r>
              <w:rPr>
                <w:rFonts w:eastAsiaTheme="minorEastAsia"/>
                <w:sz w:val="22"/>
                <w:szCs w:val="22"/>
                <w:lang w:eastAsia="zh-CN"/>
              </w:rPr>
              <w:t>5</w:t>
            </w:r>
            <w:r w:rsidR="00AF1A63">
              <w:rPr>
                <w:rFonts w:eastAsiaTheme="minorEastAsia"/>
                <w:sz w:val="22"/>
                <w:szCs w:val="22"/>
                <w:lang w:eastAsia="zh-CN"/>
              </w:rPr>
              <w:t>0 Hz</w:t>
            </w:r>
          </w:p>
        </w:tc>
        <w:tc>
          <w:tcPr>
            <w:tcW w:w="2434" w:type="dxa"/>
          </w:tcPr>
          <w:p w14:paraId="659D7BC8" w14:textId="69AB3D76"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w:t>
            </w:r>
            <w:r w:rsidR="007A0FD7">
              <w:rPr>
                <w:rFonts w:eastAsiaTheme="minorEastAsia"/>
                <w:sz w:val="22"/>
                <w:szCs w:val="22"/>
                <w:lang w:eastAsia="zh-CN"/>
              </w:rPr>
              <w:t>037</w:t>
            </w:r>
          </w:p>
        </w:tc>
        <w:tc>
          <w:tcPr>
            <w:tcW w:w="2434" w:type="dxa"/>
          </w:tcPr>
          <w:p w14:paraId="65A28850" w14:textId="5121E5B3"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w:t>
            </w:r>
            <w:r w:rsidR="007A0FD7">
              <w:rPr>
                <w:rFonts w:eastAsiaTheme="minorEastAsia"/>
                <w:sz w:val="22"/>
                <w:szCs w:val="22"/>
                <w:lang w:eastAsia="zh-CN"/>
              </w:rPr>
              <w:t>6425</w:t>
            </w:r>
          </w:p>
        </w:tc>
        <w:tc>
          <w:tcPr>
            <w:tcW w:w="2435" w:type="dxa"/>
          </w:tcPr>
          <w:p w14:paraId="27544B0B" w14:textId="49C2CEE8"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w:t>
            </w:r>
            <w:r w:rsidR="007A0FD7">
              <w:rPr>
                <w:rFonts w:eastAsiaTheme="minorEastAsia"/>
                <w:sz w:val="22"/>
                <w:szCs w:val="22"/>
                <w:lang w:eastAsia="zh-CN"/>
              </w:rPr>
              <w:t>2906</w:t>
            </w:r>
          </w:p>
        </w:tc>
      </w:tr>
      <w:tr w:rsidR="00AF1A63" w14:paraId="1B4D75D4" w14:textId="77777777" w:rsidTr="00AF1A63">
        <w:tc>
          <w:tcPr>
            <w:tcW w:w="2434" w:type="dxa"/>
          </w:tcPr>
          <w:p w14:paraId="23527D89" w14:textId="4C4102EF"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20 Hz</w:t>
            </w:r>
          </w:p>
        </w:tc>
        <w:tc>
          <w:tcPr>
            <w:tcW w:w="2434" w:type="dxa"/>
          </w:tcPr>
          <w:p w14:paraId="2EA6AEF6" w14:textId="4FC4DCC1"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.5074</w:t>
            </w:r>
          </w:p>
        </w:tc>
        <w:tc>
          <w:tcPr>
            <w:tcW w:w="2434" w:type="dxa"/>
          </w:tcPr>
          <w:p w14:paraId="4B92E411" w14:textId="1BC668D8"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.2654</w:t>
            </w:r>
          </w:p>
        </w:tc>
        <w:tc>
          <w:tcPr>
            <w:tcW w:w="2435" w:type="dxa"/>
          </w:tcPr>
          <w:p w14:paraId="5D442BB4" w14:textId="10FD6B1D"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.3149</w:t>
            </w:r>
          </w:p>
        </w:tc>
      </w:tr>
      <w:tr w:rsidR="00AF1A63" w14:paraId="3638A09A" w14:textId="77777777" w:rsidTr="00AF1A63">
        <w:tc>
          <w:tcPr>
            <w:tcW w:w="2434" w:type="dxa"/>
          </w:tcPr>
          <w:p w14:paraId="05AE0CE7" w14:textId="4A0CC077"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00 Hz</w:t>
            </w:r>
          </w:p>
        </w:tc>
        <w:tc>
          <w:tcPr>
            <w:tcW w:w="2434" w:type="dxa"/>
          </w:tcPr>
          <w:p w14:paraId="0131A6F4" w14:textId="28D70FBA"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.0550</w:t>
            </w:r>
          </w:p>
        </w:tc>
        <w:tc>
          <w:tcPr>
            <w:tcW w:w="2434" w:type="dxa"/>
          </w:tcPr>
          <w:p w14:paraId="68DE987C" w14:textId="1A825479"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.1689</w:t>
            </w:r>
          </w:p>
        </w:tc>
        <w:tc>
          <w:tcPr>
            <w:tcW w:w="2435" w:type="dxa"/>
          </w:tcPr>
          <w:p w14:paraId="3E8CAF94" w14:textId="092803DB" w:rsidR="00AF1A63" w:rsidRDefault="00AF1A63" w:rsidP="00042DC4">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.2608</w:t>
            </w:r>
          </w:p>
        </w:tc>
      </w:tr>
    </w:tbl>
    <w:p w14:paraId="73B79F57" w14:textId="1CD38240" w:rsidR="00AF1A63" w:rsidRDefault="00AF1A63" w:rsidP="00AF1A63">
      <w:pPr>
        <w:spacing w:afterLines="50" w:after="163"/>
        <w:jc w:val="center"/>
        <w:rPr>
          <w:rFonts w:eastAsiaTheme="minorEastAsia"/>
          <w:sz w:val="22"/>
          <w:szCs w:val="22"/>
          <w:lang w:eastAsia="zh-CN"/>
        </w:rPr>
      </w:pPr>
      <w:r>
        <w:rPr>
          <w:rFonts w:eastAsiaTheme="minorEastAsia"/>
          <w:sz w:val="22"/>
          <w:szCs w:val="22"/>
          <w:lang w:eastAsia="zh-CN"/>
        </w:rPr>
        <w:t>Table 1. The temporal correlation of the channel.</w:t>
      </w:r>
    </w:p>
    <w:p w14:paraId="39D8B625" w14:textId="77777777" w:rsidR="009A490F" w:rsidRDefault="009A490F" w:rsidP="00042DC4">
      <w:pPr>
        <w:spacing w:afterLines="50" w:after="163"/>
        <w:jc w:val="center"/>
        <w:rPr>
          <w:rFonts w:eastAsiaTheme="minorEastAsia"/>
          <w:sz w:val="22"/>
          <w:szCs w:val="22"/>
          <w:lang w:eastAsia="zh-CN"/>
        </w:rPr>
      </w:pPr>
    </w:p>
    <w:tbl>
      <w:tblPr>
        <w:tblStyle w:val="afe"/>
        <w:tblW w:w="0" w:type="auto"/>
        <w:jc w:val="center"/>
        <w:tblLook w:val="04A0" w:firstRow="1" w:lastRow="0" w:firstColumn="1" w:lastColumn="0" w:noHBand="0" w:noVBand="1"/>
      </w:tblPr>
      <w:tblGrid>
        <w:gridCol w:w="1974"/>
        <w:gridCol w:w="1975"/>
        <w:gridCol w:w="1975"/>
      </w:tblGrid>
      <w:tr w:rsidR="00675CA4" w14:paraId="1A071237" w14:textId="77777777" w:rsidTr="009A490F">
        <w:trPr>
          <w:trHeight w:val="317"/>
          <w:jc w:val="center"/>
        </w:trPr>
        <w:tc>
          <w:tcPr>
            <w:tcW w:w="1974" w:type="dxa"/>
          </w:tcPr>
          <w:p w14:paraId="4124C5B0" w14:textId="77777777" w:rsidR="00675CA4" w:rsidRDefault="00675CA4" w:rsidP="00042DC4">
            <w:pPr>
              <w:spacing w:afterLines="50" w:after="163"/>
              <w:jc w:val="center"/>
              <w:rPr>
                <w:rFonts w:eastAsiaTheme="minorEastAsia"/>
                <w:sz w:val="22"/>
                <w:szCs w:val="22"/>
                <w:lang w:eastAsia="zh-CN"/>
              </w:rPr>
            </w:pPr>
          </w:p>
        </w:tc>
        <w:tc>
          <w:tcPr>
            <w:tcW w:w="1975" w:type="dxa"/>
          </w:tcPr>
          <w:p w14:paraId="3AC0C53C" w14:textId="748E8EA2" w:rsidR="00675CA4" w:rsidRDefault="00675CA4" w:rsidP="00042DC4">
            <w:pPr>
              <w:spacing w:afterLines="50" w:after="163"/>
              <w:jc w:val="cente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alue</w:t>
            </w:r>
          </w:p>
        </w:tc>
        <w:tc>
          <w:tcPr>
            <w:tcW w:w="1975" w:type="dxa"/>
          </w:tcPr>
          <w:p w14:paraId="105B4F8A" w14:textId="05D1F9BA" w:rsidR="00675CA4" w:rsidRDefault="00675CA4" w:rsidP="00042DC4">
            <w:pPr>
              <w:spacing w:afterLines="50" w:after="163"/>
              <w:jc w:val="cente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alue</w:t>
            </w:r>
          </w:p>
        </w:tc>
      </w:tr>
      <w:tr w:rsidR="007835D8" w14:paraId="66CBFA3F" w14:textId="77777777" w:rsidTr="009A490F">
        <w:trPr>
          <w:trHeight w:val="317"/>
          <w:jc w:val="center"/>
        </w:trPr>
        <w:tc>
          <w:tcPr>
            <w:tcW w:w="1974" w:type="dxa"/>
          </w:tcPr>
          <w:p w14:paraId="1C527A7C" w14:textId="3D63C437" w:rsidR="007835D8" w:rsidRDefault="007835D8" w:rsidP="00042DC4">
            <w:pPr>
              <w:spacing w:afterLines="50" w:after="163"/>
              <w:jc w:val="cente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SI Scheduling Delay</w:t>
            </w:r>
          </w:p>
        </w:tc>
        <w:tc>
          <w:tcPr>
            <w:tcW w:w="3950" w:type="dxa"/>
            <w:gridSpan w:val="2"/>
          </w:tcPr>
          <w:p w14:paraId="43747C29" w14:textId="5FA7060D" w:rsidR="007835D8" w:rsidRDefault="007835D8" w:rsidP="007835D8">
            <w:pPr>
              <w:spacing w:afterLines="50" w:after="163"/>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 xml:space="preserve"> ms</w:t>
            </w:r>
          </w:p>
        </w:tc>
      </w:tr>
      <w:tr w:rsidR="007A0FD7" w14:paraId="4881A101" w14:textId="77777777" w:rsidTr="00945EDC">
        <w:trPr>
          <w:trHeight w:val="309"/>
          <w:jc w:val="center"/>
        </w:trPr>
        <w:tc>
          <w:tcPr>
            <w:tcW w:w="1974" w:type="dxa"/>
          </w:tcPr>
          <w:p w14:paraId="3A4C3C6C" w14:textId="65EBFCB4" w:rsidR="007A0FD7" w:rsidRDefault="007A0FD7" w:rsidP="00042DC4">
            <w:pPr>
              <w:spacing w:afterLines="50" w:after="163"/>
              <w:jc w:val="cente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arrier Frequency</w:t>
            </w:r>
          </w:p>
        </w:tc>
        <w:tc>
          <w:tcPr>
            <w:tcW w:w="1975" w:type="dxa"/>
          </w:tcPr>
          <w:p w14:paraId="0C3C9D6F" w14:textId="77777777" w:rsidR="007A0FD7" w:rsidRDefault="007A0FD7" w:rsidP="00042DC4">
            <w:pPr>
              <w:spacing w:afterLines="50" w:after="163"/>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 xml:space="preserve"> GHz</w:t>
            </w:r>
          </w:p>
        </w:tc>
        <w:tc>
          <w:tcPr>
            <w:tcW w:w="1975" w:type="dxa"/>
          </w:tcPr>
          <w:p w14:paraId="13EB64AB" w14:textId="29000FA5" w:rsidR="007A0FD7" w:rsidRDefault="007A0FD7" w:rsidP="00042DC4">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xml:space="preserve"> GHz</w:t>
            </w:r>
          </w:p>
        </w:tc>
      </w:tr>
      <w:tr w:rsidR="00675CA4" w14:paraId="4CF2A923" w14:textId="77777777" w:rsidTr="009A490F">
        <w:trPr>
          <w:trHeight w:val="317"/>
          <w:jc w:val="center"/>
        </w:trPr>
        <w:tc>
          <w:tcPr>
            <w:tcW w:w="1974" w:type="dxa"/>
          </w:tcPr>
          <w:p w14:paraId="300A75A3" w14:textId="63B9056A" w:rsidR="00675CA4" w:rsidRDefault="00675CA4" w:rsidP="00042DC4">
            <w:pPr>
              <w:spacing w:afterLines="50" w:after="163"/>
              <w:jc w:val="center"/>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E Speed</w:t>
            </w:r>
          </w:p>
        </w:tc>
        <w:tc>
          <w:tcPr>
            <w:tcW w:w="1975" w:type="dxa"/>
          </w:tcPr>
          <w:p w14:paraId="1C4FB2A0" w14:textId="32D87350" w:rsidR="00675CA4" w:rsidRDefault="007835D8" w:rsidP="00042DC4">
            <w:pPr>
              <w:spacing w:afterLines="50" w:after="163"/>
              <w:jc w:val="center"/>
              <w:rPr>
                <w:rFonts w:eastAsiaTheme="minorEastAsia"/>
                <w:sz w:val="22"/>
                <w:szCs w:val="22"/>
                <w:lang w:eastAsia="zh-CN"/>
              </w:rPr>
            </w:pPr>
            <w:r>
              <w:rPr>
                <w:rFonts w:eastAsiaTheme="minorEastAsia" w:hint="eastAsia"/>
                <w:sz w:val="22"/>
                <w:szCs w:val="22"/>
                <w:lang w:eastAsia="zh-CN"/>
              </w:rPr>
              <w:t>3</w:t>
            </w:r>
            <w:r>
              <w:rPr>
                <w:rFonts w:eastAsiaTheme="minorEastAsia"/>
                <w:sz w:val="22"/>
                <w:szCs w:val="22"/>
                <w:lang w:eastAsia="zh-CN"/>
              </w:rPr>
              <w:t xml:space="preserve"> km/h</w:t>
            </w:r>
          </w:p>
        </w:tc>
        <w:tc>
          <w:tcPr>
            <w:tcW w:w="1975" w:type="dxa"/>
          </w:tcPr>
          <w:p w14:paraId="388477BF" w14:textId="5DD63238" w:rsidR="00675CA4" w:rsidRDefault="007835D8" w:rsidP="00042DC4">
            <w:pPr>
              <w:spacing w:afterLines="50" w:after="163"/>
              <w:jc w:val="center"/>
              <w:rPr>
                <w:rFonts w:eastAsiaTheme="minorEastAsia"/>
                <w:sz w:val="22"/>
                <w:szCs w:val="22"/>
                <w:lang w:eastAsia="zh-CN"/>
              </w:rPr>
            </w:pPr>
            <w:r>
              <w:rPr>
                <w:rFonts w:eastAsiaTheme="minorEastAsia" w:hint="eastAsia"/>
                <w:sz w:val="22"/>
                <w:szCs w:val="22"/>
                <w:lang w:eastAsia="zh-CN"/>
              </w:rPr>
              <w:t>3</w:t>
            </w:r>
            <w:r>
              <w:rPr>
                <w:rFonts w:eastAsiaTheme="minorEastAsia"/>
                <w:sz w:val="22"/>
                <w:szCs w:val="22"/>
                <w:lang w:eastAsia="zh-CN"/>
              </w:rPr>
              <w:t>0 km/h</w:t>
            </w:r>
          </w:p>
        </w:tc>
      </w:tr>
      <w:tr w:rsidR="00675CA4" w14:paraId="58404570" w14:textId="77777777" w:rsidTr="009A490F">
        <w:trPr>
          <w:trHeight w:val="309"/>
          <w:jc w:val="center"/>
        </w:trPr>
        <w:tc>
          <w:tcPr>
            <w:tcW w:w="1974" w:type="dxa"/>
          </w:tcPr>
          <w:p w14:paraId="144F79E3" w14:textId="5C2141FB" w:rsidR="00675CA4" w:rsidRDefault="00675CA4" w:rsidP="00042DC4">
            <w:pPr>
              <w:spacing w:afterLines="50" w:after="163"/>
              <w:jc w:val="center"/>
              <w:rPr>
                <w:rFonts w:eastAsiaTheme="minorEastAsia"/>
                <w:sz w:val="22"/>
                <w:szCs w:val="22"/>
                <w:lang w:eastAsia="zh-CN"/>
              </w:rPr>
            </w:pPr>
            <w:r>
              <w:rPr>
                <w:rFonts w:eastAsiaTheme="minorEastAsia" w:hint="eastAsia"/>
                <w:sz w:val="22"/>
                <w:szCs w:val="22"/>
                <w:lang w:eastAsia="zh-CN"/>
              </w:rPr>
              <w:lastRenderedPageBreak/>
              <w:t>D</w:t>
            </w:r>
            <w:r>
              <w:rPr>
                <w:rFonts w:eastAsiaTheme="minorEastAsia"/>
                <w:sz w:val="22"/>
                <w:szCs w:val="22"/>
                <w:lang w:eastAsia="zh-CN"/>
              </w:rPr>
              <w:t>oppler’s Shift</w:t>
            </w:r>
          </w:p>
        </w:tc>
        <w:tc>
          <w:tcPr>
            <w:tcW w:w="1975" w:type="dxa"/>
          </w:tcPr>
          <w:p w14:paraId="4803A898" w14:textId="0655BB8B" w:rsidR="00675CA4" w:rsidRDefault="007835D8" w:rsidP="00042DC4">
            <w:pPr>
              <w:spacing w:afterLines="50" w:after="163"/>
              <w:jc w:val="center"/>
              <w:rPr>
                <w:rFonts w:eastAsiaTheme="minorEastAsia"/>
                <w:sz w:val="22"/>
                <w:szCs w:val="22"/>
                <w:lang w:eastAsia="zh-CN"/>
              </w:rPr>
            </w:pPr>
            <w:r>
              <w:rPr>
                <w:rFonts w:eastAsiaTheme="minorEastAsia"/>
                <w:sz w:val="22"/>
                <w:szCs w:val="22"/>
                <w:lang w:eastAsia="zh-CN"/>
              </w:rPr>
              <w:t>11.11 Hz</w:t>
            </w:r>
          </w:p>
        </w:tc>
        <w:tc>
          <w:tcPr>
            <w:tcW w:w="1975" w:type="dxa"/>
          </w:tcPr>
          <w:p w14:paraId="4F67B2B9" w14:textId="4BB29247" w:rsidR="00675CA4" w:rsidRDefault="00C54232" w:rsidP="00042DC4">
            <w:pPr>
              <w:spacing w:afterLines="50" w:after="163"/>
              <w:jc w:val="center"/>
              <w:rPr>
                <w:rFonts w:eastAsiaTheme="minorEastAsia"/>
                <w:sz w:val="22"/>
                <w:szCs w:val="22"/>
                <w:lang w:eastAsia="zh-CN"/>
              </w:rPr>
            </w:pPr>
            <w:r>
              <w:rPr>
                <w:rFonts w:eastAsiaTheme="minorEastAsia"/>
                <w:sz w:val="22"/>
                <w:szCs w:val="22"/>
                <w:lang w:eastAsia="zh-CN"/>
              </w:rPr>
              <w:t>55.56</w:t>
            </w:r>
            <w:r w:rsidR="007835D8">
              <w:rPr>
                <w:rFonts w:eastAsiaTheme="minorEastAsia"/>
                <w:sz w:val="22"/>
                <w:szCs w:val="22"/>
                <w:lang w:eastAsia="zh-CN"/>
              </w:rPr>
              <w:t xml:space="preserve"> Hz</w:t>
            </w:r>
          </w:p>
        </w:tc>
      </w:tr>
    </w:tbl>
    <w:p w14:paraId="5F20A53F" w14:textId="7C7300B1" w:rsidR="00675CA4" w:rsidRDefault="009A490F" w:rsidP="00042DC4">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w:t>
      </w:r>
      <w:r w:rsidR="00AF1A63">
        <w:rPr>
          <w:rFonts w:eastAsiaTheme="minorEastAsia"/>
          <w:sz w:val="22"/>
          <w:szCs w:val="22"/>
          <w:lang w:eastAsia="zh-CN"/>
        </w:rPr>
        <w:t>2</w:t>
      </w:r>
      <w:r>
        <w:rPr>
          <w:rFonts w:eastAsiaTheme="minorEastAsia"/>
          <w:sz w:val="22"/>
          <w:szCs w:val="22"/>
          <w:lang w:eastAsia="zh-CN"/>
        </w:rPr>
        <w:t>: EVM in UMa scenario [1].</w:t>
      </w:r>
    </w:p>
    <w:p w14:paraId="5DE49C39" w14:textId="0EF4691D" w:rsidR="00E4538F" w:rsidRDefault="00E4538F" w:rsidP="008946D5">
      <w:pPr>
        <w:spacing w:afterLines="50" w:after="163"/>
        <w:jc w:val="both"/>
        <w:rPr>
          <w:rFonts w:eastAsiaTheme="minorEastAsia"/>
          <w:sz w:val="22"/>
          <w:szCs w:val="22"/>
          <w:lang w:eastAsia="zh-CN"/>
        </w:rPr>
      </w:pPr>
      <w:r>
        <w:rPr>
          <w:rFonts w:eastAsiaTheme="minorEastAsia"/>
          <w:sz w:val="22"/>
          <w:szCs w:val="22"/>
          <w:lang w:eastAsia="zh-CN"/>
        </w:rPr>
        <w:t>According to Table 1 and the EVM agreed [1] (Table 2), the temporal correlation may be able to be exploit in CSI prediction for the scenarios of interest. Furthermore, it is expected that the AI/ML-based CSI prediction is capable of better exploiting this temporal correlation for the purpose of CSI prediction.</w:t>
      </w:r>
    </w:p>
    <w:p w14:paraId="02FF15CF" w14:textId="77777777" w:rsidR="00E4538F" w:rsidRDefault="00E4538F" w:rsidP="008946D5">
      <w:pPr>
        <w:spacing w:afterLines="50" w:after="163"/>
        <w:jc w:val="both"/>
        <w:rPr>
          <w:rFonts w:eastAsiaTheme="minorEastAsia"/>
          <w:sz w:val="22"/>
          <w:szCs w:val="22"/>
          <w:lang w:eastAsia="zh-CN"/>
        </w:rPr>
      </w:pPr>
    </w:p>
    <w:p w14:paraId="72D05E70" w14:textId="264A1472" w:rsidR="008946D5" w:rsidRDefault="00ED1118" w:rsidP="008946D5">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gain of the AI/ML-based time-domain CSI prediction</w:t>
      </w:r>
      <w:r w:rsidR="00DE0A6E">
        <w:rPr>
          <w:rFonts w:eastAsiaTheme="minorEastAsia"/>
          <w:sz w:val="22"/>
          <w:szCs w:val="22"/>
          <w:lang w:eastAsia="zh-CN"/>
        </w:rPr>
        <w:t xml:space="preserve"> compared to a traditional method</w:t>
      </w:r>
      <w:r>
        <w:rPr>
          <w:rFonts w:eastAsiaTheme="minorEastAsia"/>
          <w:sz w:val="22"/>
          <w:szCs w:val="22"/>
          <w:lang w:eastAsia="zh-CN"/>
        </w:rPr>
        <w:t xml:space="preserve"> is tested by the following link-level simulation (LLS). </w:t>
      </w:r>
      <w:r w:rsidR="00B65BE0">
        <w:rPr>
          <w:rFonts w:eastAsiaTheme="minorEastAsia"/>
          <w:sz w:val="22"/>
          <w:szCs w:val="22"/>
          <w:lang w:eastAsia="zh-CN"/>
        </w:rPr>
        <w:t xml:space="preserve">We choose autoregressive integrated moving average (ARIMA) as the traditional method, whose performance of CSI prediction is compared against </w:t>
      </w:r>
      <w:r w:rsidR="001D4E79">
        <w:rPr>
          <w:rFonts w:eastAsiaTheme="minorEastAsia"/>
          <w:sz w:val="22"/>
          <w:szCs w:val="22"/>
          <w:lang w:eastAsia="zh-CN"/>
        </w:rPr>
        <w:t xml:space="preserve">that of </w:t>
      </w:r>
      <w:r w:rsidR="00B65BE0">
        <w:rPr>
          <w:rFonts w:eastAsiaTheme="minorEastAsia"/>
          <w:sz w:val="22"/>
          <w:szCs w:val="22"/>
          <w:lang w:eastAsia="zh-CN"/>
        </w:rPr>
        <w:t xml:space="preserve">the AI/ML-based method. The simulation parameters are summarized in Table 3. A total of three </w:t>
      </w:r>
      <w:r w:rsidR="0098274D">
        <w:rPr>
          <w:rFonts w:eastAsiaTheme="minorEastAsia"/>
          <w:sz w:val="22"/>
          <w:szCs w:val="22"/>
          <w:lang w:eastAsia="zh-CN"/>
        </w:rPr>
        <w:t>pairs</w:t>
      </w:r>
      <w:r w:rsidR="00B65BE0">
        <w:rPr>
          <w:rFonts w:eastAsiaTheme="minorEastAsia"/>
          <w:sz w:val="22"/>
          <w:szCs w:val="22"/>
          <w:lang w:eastAsia="zh-CN"/>
        </w:rPr>
        <w:t xml:space="preserve"> of </w:t>
      </w:r>
      <w:r w:rsidR="00393F4A">
        <w:rPr>
          <w:rFonts w:eastAsiaTheme="minorEastAsia"/>
          <w:sz w:val="22"/>
          <w:szCs w:val="22"/>
          <w:lang w:eastAsia="zh-CN"/>
        </w:rPr>
        <w:t xml:space="preserve">input-slot numbers and predict-slot numbers are considered, which are summarized in Table 4. </w:t>
      </w:r>
    </w:p>
    <w:p w14:paraId="1D78757D" w14:textId="77777777" w:rsidR="0065315C" w:rsidRDefault="0065315C" w:rsidP="008946D5">
      <w:pPr>
        <w:spacing w:afterLines="50" w:after="163"/>
        <w:jc w:val="both"/>
        <w:rPr>
          <w:rFonts w:eastAsiaTheme="minorEastAsia"/>
          <w:sz w:val="22"/>
          <w:szCs w:val="22"/>
          <w:lang w:eastAsia="zh-CN"/>
        </w:rPr>
      </w:pPr>
    </w:p>
    <w:tbl>
      <w:tblPr>
        <w:tblStyle w:val="afe"/>
        <w:tblW w:w="0" w:type="auto"/>
        <w:jc w:val="center"/>
        <w:tblLook w:val="04A0" w:firstRow="1" w:lastRow="0" w:firstColumn="1" w:lastColumn="0" w:noHBand="0" w:noVBand="1"/>
      </w:tblPr>
      <w:tblGrid>
        <w:gridCol w:w="3538"/>
        <w:gridCol w:w="3538"/>
      </w:tblGrid>
      <w:tr w:rsidR="00B65BE0" w:rsidRPr="00B74042" w14:paraId="4C716CC9" w14:textId="77777777" w:rsidTr="00B65BE0">
        <w:trPr>
          <w:trHeight w:val="247"/>
          <w:jc w:val="center"/>
        </w:trPr>
        <w:tc>
          <w:tcPr>
            <w:tcW w:w="3538" w:type="dxa"/>
            <w:tcBorders>
              <w:top w:val="single" w:sz="4" w:space="0" w:color="auto"/>
              <w:left w:val="single" w:sz="4" w:space="0" w:color="auto"/>
              <w:bottom w:val="single" w:sz="4" w:space="0" w:color="auto"/>
              <w:right w:val="single" w:sz="4" w:space="0" w:color="auto"/>
            </w:tcBorders>
            <w:hideMark/>
          </w:tcPr>
          <w:p w14:paraId="5B9DC119" w14:textId="15691866" w:rsidR="00B65BE0" w:rsidRPr="00B74042" w:rsidRDefault="00B65BE0">
            <w:pPr>
              <w:jc w:val="center"/>
              <w:rPr>
                <w:rFonts w:eastAsia="宋体"/>
                <w:color w:val="000000"/>
                <w:sz w:val="22"/>
                <w:lang w:eastAsia="zh-CN"/>
              </w:rPr>
            </w:pPr>
            <w:r w:rsidRPr="00B74042">
              <w:rPr>
                <w:rFonts w:eastAsia="宋体"/>
                <w:color w:val="000000"/>
                <w:sz w:val="22"/>
              </w:rPr>
              <w:t>Parameter</w:t>
            </w:r>
            <w:r w:rsidR="00D13753" w:rsidRPr="00B74042">
              <w:rPr>
                <w:rFonts w:eastAsia="宋体"/>
                <w:color w:val="000000"/>
                <w:sz w:val="22"/>
              </w:rPr>
              <w:t>s</w:t>
            </w:r>
          </w:p>
        </w:tc>
        <w:tc>
          <w:tcPr>
            <w:tcW w:w="3538" w:type="dxa"/>
            <w:tcBorders>
              <w:top w:val="single" w:sz="4" w:space="0" w:color="auto"/>
              <w:left w:val="single" w:sz="4" w:space="0" w:color="auto"/>
              <w:bottom w:val="single" w:sz="4" w:space="0" w:color="auto"/>
              <w:right w:val="single" w:sz="4" w:space="0" w:color="auto"/>
            </w:tcBorders>
            <w:hideMark/>
          </w:tcPr>
          <w:p w14:paraId="4E05B805" w14:textId="1A03E310" w:rsidR="00B65BE0" w:rsidRPr="00B74042" w:rsidRDefault="00B65BE0">
            <w:pPr>
              <w:jc w:val="center"/>
              <w:rPr>
                <w:rFonts w:eastAsia="宋体"/>
                <w:color w:val="000000"/>
                <w:sz w:val="22"/>
              </w:rPr>
            </w:pPr>
            <w:r w:rsidRPr="00B74042">
              <w:rPr>
                <w:rFonts w:eastAsia="宋体"/>
                <w:color w:val="000000"/>
                <w:sz w:val="22"/>
              </w:rPr>
              <w:t>Value</w:t>
            </w:r>
            <w:r w:rsidR="00D13753" w:rsidRPr="00B74042">
              <w:rPr>
                <w:rFonts w:eastAsia="宋体"/>
                <w:color w:val="000000"/>
                <w:sz w:val="22"/>
              </w:rPr>
              <w:t>s</w:t>
            </w:r>
          </w:p>
        </w:tc>
      </w:tr>
      <w:tr w:rsidR="00B65BE0" w:rsidRPr="00B74042" w14:paraId="788ECA65" w14:textId="77777777" w:rsidTr="008E1AFE">
        <w:trPr>
          <w:trHeight w:val="247"/>
          <w:jc w:val="center"/>
        </w:trPr>
        <w:tc>
          <w:tcPr>
            <w:tcW w:w="3538" w:type="dxa"/>
            <w:tcBorders>
              <w:top w:val="single" w:sz="4" w:space="0" w:color="auto"/>
              <w:left w:val="single" w:sz="4" w:space="0" w:color="auto"/>
              <w:bottom w:val="single" w:sz="4" w:space="0" w:color="auto"/>
              <w:right w:val="single" w:sz="4" w:space="0" w:color="auto"/>
            </w:tcBorders>
          </w:tcPr>
          <w:p w14:paraId="0A68D908" w14:textId="04DA3022" w:rsidR="00B65BE0" w:rsidRPr="00B74042" w:rsidRDefault="00B65BE0" w:rsidP="008E1AFE">
            <w:pPr>
              <w:jc w:val="center"/>
              <w:rPr>
                <w:rFonts w:eastAsia="宋体"/>
                <w:color w:val="000000"/>
                <w:sz w:val="22"/>
                <w:lang w:eastAsia="zh-CN"/>
              </w:rPr>
            </w:pPr>
            <w:r w:rsidRPr="00B74042">
              <w:rPr>
                <w:rFonts w:eastAsia="宋体"/>
                <w:color w:val="000000"/>
                <w:sz w:val="22"/>
                <w:lang w:eastAsia="zh-CN"/>
              </w:rPr>
              <w:t>Channel</w:t>
            </w:r>
            <w:r w:rsidR="00684AFE" w:rsidRPr="00B74042">
              <w:rPr>
                <w:rFonts w:eastAsia="宋体"/>
                <w:color w:val="000000"/>
                <w:sz w:val="22"/>
                <w:lang w:eastAsia="zh-CN"/>
              </w:rPr>
              <w:t xml:space="preserve"> Model</w:t>
            </w:r>
          </w:p>
        </w:tc>
        <w:tc>
          <w:tcPr>
            <w:tcW w:w="3538" w:type="dxa"/>
            <w:tcBorders>
              <w:top w:val="single" w:sz="4" w:space="0" w:color="auto"/>
              <w:left w:val="single" w:sz="4" w:space="0" w:color="auto"/>
              <w:bottom w:val="single" w:sz="4" w:space="0" w:color="auto"/>
              <w:right w:val="single" w:sz="4" w:space="0" w:color="auto"/>
            </w:tcBorders>
          </w:tcPr>
          <w:p w14:paraId="735AAC3E" w14:textId="77777777" w:rsidR="00B65BE0" w:rsidRPr="00B74042" w:rsidRDefault="00B65BE0" w:rsidP="008E1AFE">
            <w:pPr>
              <w:jc w:val="center"/>
              <w:rPr>
                <w:rFonts w:eastAsia="宋体"/>
                <w:color w:val="000000"/>
                <w:sz w:val="22"/>
                <w:lang w:eastAsia="zh-CN"/>
              </w:rPr>
            </w:pPr>
            <w:r w:rsidRPr="00B74042">
              <w:rPr>
                <w:rFonts w:eastAsia="宋体"/>
                <w:color w:val="000000"/>
                <w:sz w:val="22"/>
                <w:lang w:eastAsia="zh-CN"/>
              </w:rPr>
              <w:t>CDL-C</w:t>
            </w:r>
          </w:p>
        </w:tc>
      </w:tr>
      <w:tr w:rsidR="00B65BE0" w:rsidRPr="00B74042" w14:paraId="114B2220" w14:textId="77777777" w:rsidTr="00B65BE0">
        <w:trPr>
          <w:trHeight w:val="247"/>
          <w:jc w:val="center"/>
        </w:trPr>
        <w:tc>
          <w:tcPr>
            <w:tcW w:w="3538" w:type="dxa"/>
            <w:tcBorders>
              <w:top w:val="single" w:sz="4" w:space="0" w:color="auto"/>
              <w:left w:val="single" w:sz="4" w:space="0" w:color="auto"/>
              <w:bottom w:val="single" w:sz="4" w:space="0" w:color="auto"/>
              <w:right w:val="single" w:sz="4" w:space="0" w:color="auto"/>
            </w:tcBorders>
          </w:tcPr>
          <w:p w14:paraId="39EBB7E7" w14:textId="30EB46F1" w:rsidR="00B65BE0" w:rsidRPr="00B74042" w:rsidRDefault="00B65BE0">
            <w:pPr>
              <w:jc w:val="center"/>
              <w:rPr>
                <w:rFonts w:eastAsia="宋体"/>
                <w:color w:val="000000"/>
                <w:sz w:val="22"/>
                <w:lang w:eastAsia="zh-CN"/>
              </w:rPr>
            </w:pPr>
            <w:r w:rsidRPr="00B74042">
              <w:rPr>
                <w:rFonts w:eastAsia="宋体"/>
                <w:color w:val="000000"/>
                <w:sz w:val="22"/>
                <w:lang w:eastAsia="zh-CN"/>
              </w:rPr>
              <w:t>Delay Spread</w:t>
            </w:r>
          </w:p>
        </w:tc>
        <w:tc>
          <w:tcPr>
            <w:tcW w:w="3538" w:type="dxa"/>
            <w:tcBorders>
              <w:top w:val="single" w:sz="4" w:space="0" w:color="auto"/>
              <w:left w:val="single" w:sz="4" w:space="0" w:color="auto"/>
              <w:bottom w:val="single" w:sz="4" w:space="0" w:color="auto"/>
              <w:right w:val="single" w:sz="4" w:space="0" w:color="auto"/>
            </w:tcBorders>
          </w:tcPr>
          <w:p w14:paraId="22FAF9BA" w14:textId="15CB346E" w:rsidR="00B65BE0" w:rsidRPr="00B74042" w:rsidRDefault="00B65BE0">
            <w:pPr>
              <w:jc w:val="center"/>
              <w:rPr>
                <w:rFonts w:eastAsia="宋体"/>
                <w:color w:val="000000"/>
                <w:sz w:val="22"/>
                <w:lang w:eastAsia="zh-CN"/>
              </w:rPr>
            </w:pPr>
            <w:r w:rsidRPr="00B74042">
              <w:rPr>
                <w:rFonts w:eastAsia="宋体"/>
                <w:color w:val="000000"/>
                <w:sz w:val="22"/>
                <w:lang w:eastAsia="zh-CN"/>
              </w:rPr>
              <w:t>10 ns</w:t>
            </w:r>
          </w:p>
        </w:tc>
      </w:tr>
      <w:tr w:rsidR="00B65BE0" w:rsidRPr="00B74042" w14:paraId="40FC29EE" w14:textId="77777777" w:rsidTr="00B65BE0">
        <w:trPr>
          <w:trHeight w:val="247"/>
          <w:jc w:val="center"/>
        </w:trPr>
        <w:tc>
          <w:tcPr>
            <w:tcW w:w="3538" w:type="dxa"/>
            <w:tcBorders>
              <w:top w:val="single" w:sz="4" w:space="0" w:color="auto"/>
              <w:left w:val="single" w:sz="4" w:space="0" w:color="auto"/>
              <w:bottom w:val="single" w:sz="4" w:space="0" w:color="auto"/>
              <w:right w:val="single" w:sz="4" w:space="0" w:color="auto"/>
            </w:tcBorders>
          </w:tcPr>
          <w:p w14:paraId="2009F8C3" w14:textId="39983953" w:rsidR="00B65BE0" w:rsidRPr="00B74042" w:rsidRDefault="00B65BE0">
            <w:pPr>
              <w:jc w:val="center"/>
              <w:rPr>
                <w:rFonts w:eastAsia="宋体"/>
                <w:color w:val="000000"/>
                <w:sz w:val="22"/>
                <w:lang w:eastAsia="zh-CN"/>
              </w:rPr>
            </w:pPr>
            <w:r w:rsidRPr="00B74042">
              <w:rPr>
                <w:rFonts w:eastAsia="宋体"/>
                <w:color w:val="000000"/>
                <w:sz w:val="22"/>
                <w:lang w:eastAsia="zh-CN"/>
              </w:rPr>
              <w:t>Doppler’s Shift</w:t>
            </w:r>
          </w:p>
        </w:tc>
        <w:tc>
          <w:tcPr>
            <w:tcW w:w="3538" w:type="dxa"/>
            <w:tcBorders>
              <w:top w:val="single" w:sz="4" w:space="0" w:color="auto"/>
              <w:left w:val="single" w:sz="4" w:space="0" w:color="auto"/>
              <w:bottom w:val="single" w:sz="4" w:space="0" w:color="auto"/>
              <w:right w:val="single" w:sz="4" w:space="0" w:color="auto"/>
            </w:tcBorders>
          </w:tcPr>
          <w:p w14:paraId="39991660" w14:textId="453E25FD" w:rsidR="00B65BE0" w:rsidRPr="00B74042" w:rsidRDefault="00B65BE0">
            <w:pPr>
              <w:jc w:val="center"/>
              <w:rPr>
                <w:rFonts w:eastAsia="宋体"/>
                <w:color w:val="000000"/>
                <w:sz w:val="22"/>
                <w:lang w:eastAsia="zh-CN"/>
              </w:rPr>
            </w:pPr>
            <w:r w:rsidRPr="00B74042">
              <w:rPr>
                <w:rFonts w:eastAsia="宋体"/>
                <w:color w:val="000000"/>
                <w:sz w:val="22"/>
                <w:lang w:eastAsia="zh-CN"/>
              </w:rPr>
              <w:t>200 Hz</w:t>
            </w:r>
          </w:p>
        </w:tc>
      </w:tr>
      <w:tr w:rsidR="00B65BE0" w:rsidRPr="00B74042" w14:paraId="2C4756B4" w14:textId="77777777" w:rsidTr="00B65BE0">
        <w:trPr>
          <w:trHeight w:val="247"/>
          <w:jc w:val="center"/>
        </w:trPr>
        <w:tc>
          <w:tcPr>
            <w:tcW w:w="3538" w:type="dxa"/>
            <w:tcBorders>
              <w:top w:val="single" w:sz="4" w:space="0" w:color="auto"/>
              <w:left w:val="single" w:sz="4" w:space="0" w:color="auto"/>
              <w:bottom w:val="single" w:sz="4" w:space="0" w:color="auto"/>
              <w:right w:val="single" w:sz="4" w:space="0" w:color="auto"/>
            </w:tcBorders>
            <w:hideMark/>
          </w:tcPr>
          <w:p w14:paraId="3667341C" w14:textId="1A88D3FC" w:rsidR="00B65BE0" w:rsidRPr="00B74042" w:rsidRDefault="00B65BE0">
            <w:pPr>
              <w:jc w:val="center"/>
              <w:rPr>
                <w:rFonts w:eastAsia="宋体"/>
                <w:kern w:val="2"/>
                <w:sz w:val="21"/>
              </w:rPr>
            </w:pPr>
            <w:r w:rsidRPr="00B74042">
              <w:rPr>
                <w:rFonts w:eastAsia="宋体"/>
                <w:color w:val="000000"/>
                <w:sz w:val="22"/>
              </w:rPr>
              <w:t xml:space="preserve">Antenna </w:t>
            </w:r>
            <w:r w:rsidR="00B4062A" w:rsidRPr="00B74042">
              <w:rPr>
                <w:rFonts w:eastAsia="宋体"/>
                <w:color w:val="000000"/>
                <w:sz w:val="22"/>
              </w:rPr>
              <w:t>C</w:t>
            </w:r>
            <w:r w:rsidRPr="00B74042">
              <w:rPr>
                <w:rFonts w:eastAsia="宋体"/>
                <w:color w:val="000000"/>
                <w:sz w:val="22"/>
              </w:rPr>
              <w:t xml:space="preserve">onfiguration </w:t>
            </w:r>
            <m:oMath>
              <m:r>
                <w:rPr>
                  <w:rFonts w:ascii="Cambria Math" w:eastAsia="宋体" w:hAnsi="Cambria Math"/>
                  <w:color w:val="000000"/>
                  <w:sz w:val="22"/>
                </w:rPr>
                <m:t>(M×N)</m:t>
              </m:r>
            </m:oMath>
          </w:p>
        </w:tc>
        <w:tc>
          <w:tcPr>
            <w:tcW w:w="3538" w:type="dxa"/>
            <w:tcBorders>
              <w:top w:val="single" w:sz="4" w:space="0" w:color="auto"/>
              <w:left w:val="single" w:sz="4" w:space="0" w:color="auto"/>
              <w:bottom w:val="single" w:sz="4" w:space="0" w:color="auto"/>
              <w:right w:val="single" w:sz="4" w:space="0" w:color="auto"/>
            </w:tcBorders>
            <w:hideMark/>
          </w:tcPr>
          <w:p w14:paraId="3046EEE3" w14:textId="77777777" w:rsidR="00B65BE0" w:rsidRPr="00B74042" w:rsidRDefault="00B65BE0">
            <w:pPr>
              <w:jc w:val="center"/>
              <w:rPr>
                <w:rFonts w:eastAsia="宋体"/>
              </w:rPr>
            </w:pPr>
            <w:r w:rsidRPr="00B74042">
              <w:rPr>
                <w:rFonts w:eastAsia="宋体"/>
                <w:color w:val="000000"/>
                <w:sz w:val="22"/>
              </w:rPr>
              <w:t>16x1</w:t>
            </w:r>
          </w:p>
        </w:tc>
      </w:tr>
      <w:tr w:rsidR="00B65BE0" w:rsidRPr="00B74042" w14:paraId="7B42D79C" w14:textId="77777777" w:rsidTr="00B65BE0">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47D601DF" w14:textId="21D90235" w:rsidR="00B65BE0" w:rsidRPr="00B74042" w:rsidRDefault="00B93450">
            <w:pPr>
              <w:jc w:val="center"/>
              <w:rPr>
                <w:rFonts w:eastAsia="宋体"/>
                <w:color w:val="000000"/>
                <w:sz w:val="22"/>
                <w:lang w:eastAsia="zh-CN"/>
              </w:rPr>
            </w:pPr>
            <w:r w:rsidRPr="00B74042">
              <w:rPr>
                <w:rFonts w:eastAsia="宋体"/>
                <w:color w:val="000000"/>
                <w:sz w:val="22"/>
              </w:rPr>
              <w:t xml:space="preserve">The </w:t>
            </w:r>
            <w:r w:rsidR="00B4062A" w:rsidRPr="00B74042">
              <w:rPr>
                <w:rFonts w:eastAsia="宋体"/>
                <w:color w:val="000000"/>
                <w:sz w:val="22"/>
              </w:rPr>
              <w:t>N</w:t>
            </w:r>
            <w:r w:rsidRPr="00B74042">
              <w:rPr>
                <w:rFonts w:eastAsia="宋体"/>
                <w:color w:val="000000"/>
                <w:sz w:val="22"/>
              </w:rPr>
              <w:t xml:space="preserve">umber of </w:t>
            </w:r>
            <w:r w:rsidR="00B4062A" w:rsidRPr="00B74042">
              <w:rPr>
                <w:rFonts w:eastAsia="宋体"/>
                <w:color w:val="000000"/>
                <w:sz w:val="22"/>
              </w:rPr>
              <w:t>T</w:t>
            </w:r>
            <w:r w:rsidRPr="00B74042">
              <w:rPr>
                <w:rFonts w:eastAsia="宋体"/>
                <w:color w:val="000000"/>
                <w:sz w:val="22"/>
              </w:rPr>
              <w:t xml:space="preserve">ransmitting </w:t>
            </w:r>
            <w:r w:rsidR="00B4062A" w:rsidRPr="00B74042">
              <w:rPr>
                <w:rFonts w:eastAsia="宋体"/>
                <w:color w:val="000000"/>
                <w:sz w:val="22"/>
              </w:rPr>
              <w:t>A</w:t>
            </w:r>
            <w:r w:rsidRPr="00B74042">
              <w:rPr>
                <w:rFonts w:eastAsia="宋体"/>
                <w:color w:val="000000"/>
                <w:sz w:val="22"/>
              </w:rPr>
              <w:t>ntennas</w:t>
            </w:r>
            <w:r w:rsidR="002A60D6" w:rsidRPr="00B74042">
              <w:rPr>
                <w:rFonts w:eastAsia="宋体"/>
                <w:color w:val="000000"/>
                <w:sz w:val="22"/>
              </w:rPr>
              <w:t xml:space="preserve"> </w:t>
            </w:r>
            <m:oMath>
              <m:r>
                <w:rPr>
                  <w:rFonts w:ascii="Cambria Math" w:eastAsia="宋体" w:hAnsi="Cambria Math"/>
                  <w:color w:val="000000"/>
                  <w:sz w:val="22"/>
                </w:rPr>
                <m:t>(</m:t>
              </m:r>
              <m:sSub>
                <m:sSubPr>
                  <m:ctrlPr>
                    <w:rPr>
                      <w:rFonts w:ascii="Cambria Math" w:eastAsia="宋体" w:hAnsi="Cambria Math"/>
                      <w:i/>
                      <w:color w:val="000000"/>
                      <w:sz w:val="22"/>
                    </w:rPr>
                  </m:ctrlPr>
                </m:sSubPr>
                <m:e>
                  <m:r>
                    <w:rPr>
                      <w:rFonts w:ascii="Cambria Math" w:eastAsia="宋体" w:hAnsi="Cambria Math"/>
                      <w:color w:val="000000"/>
                      <w:sz w:val="22"/>
                    </w:rPr>
                    <m:t>N</m:t>
                  </m:r>
                </m:e>
                <m:sub>
                  <m:r>
                    <w:rPr>
                      <w:rFonts w:ascii="Cambria Math" w:eastAsia="宋体" w:hAnsi="Cambria Math"/>
                      <w:color w:val="000000"/>
                      <w:sz w:val="22"/>
                    </w:rPr>
                    <m:t>t</m:t>
                  </m:r>
                </m:sub>
              </m:sSub>
            </m:oMath>
            <w:r w:rsidR="002A60D6" w:rsidRPr="00B74042">
              <w:rPr>
                <w:rFonts w:eastAsia="宋体"/>
                <w:color w:val="000000"/>
                <w:sz w:val="22"/>
                <w:lang w:eastAsia="zh-CN"/>
              </w:rPr>
              <w:t>)</w:t>
            </w:r>
          </w:p>
        </w:tc>
        <w:tc>
          <w:tcPr>
            <w:tcW w:w="3538" w:type="dxa"/>
            <w:tcBorders>
              <w:top w:val="single" w:sz="4" w:space="0" w:color="auto"/>
              <w:left w:val="single" w:sz="4" w:space="0" w:color="auto"/>
              <w:bottom w:val="single" w:sz="4" w:space="0" w:color="auto"/>
              <w:right w:val="single" w:sz="4" w:space="0" w:color="auto"/>
            </w:tcBorders>
            <w:hideMark/>
          </w:tcPr>
          <w:p w14:paraId="7812909D" w14:textId="77777777" w:rsidR="00B65BE0" w:rsidRPr="00B74042" w:rsidRDefault="00B65BE0">
            <w:pPr>
              <w:jc w:val="center"/>
              <w:rPr>
                <w:rFonts w:eastAsia="宋体"/>
                <w:color w:val="000000"/>
                <w:sz w:val="22"/>
              </w:rPr>
            </w:pPr>
            <w:r w:rsidRPr="00B74042">
              <w:rPr>
                <w:rFonts w:eastAsia="宋体"/>
                <w:color w:val="000000"/>
                <w:sz w:val="22"/>
              </w:rPr>
              <w:t>32</w:t>
            </w:r>
          </w:p>
        </w:tc>
      </w:tr>
      <w:tr w:rsidR="00B65BE0" w:rsidRPr="00B74042" w14:paraId="4A6A88AD" w14:textId="77777777" w:rsidTr="00B65BE0">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4E56702F" w14:textId="1BD2C6E5" w:rsidR="00B65BE0" w:rsidRPr="00B74042" w:rsidRDefault="00B93450">
            <w:pPr>
              <w:jc w:val="center"/>
              <w:rPr>
                <w:rFonts w:eastAsia="宋体"/>
                <w:kern w:val="2"/>
                <w:sz w:val="21"/>
                <w:lang w:eastAsia="zh-CN"/>
              </w:rPr>
            </w:pPr>
            <w:r w:rsidRPr="00B74042">
              <w:rPr>
                <w:rFonts w:eastAsia="宋体"/>
                <w:color w:val="000000"/>
                <w:sz w:val="22"/>
              </w:rPr>
              <w:t xml:space="preserve">The </w:t>
            </w:r>
            <w:r w:rsidR="00B4062A" w:rsidRPr="00B74042">
              <w:rPr>
                <w:rFonts w:eastAsia="宋体"/>
                <w:color w:val="000000"/>
                <w:sz w:val="22"/>
              </w:rPr>
              <w:t>N</w:t>
            </w:r>
            <w:r w:rsidRPr="00B74042">
              <w:rPr>
                <w:rFonts w:eastAsia="宋体"/>
                <w:color w:val="000000"/>
                <w:sz w:val="22"/>
              </w:rPr>
              <w:t xml:space="preserve">umber of </w:t>
            </w:r>
            <w:r w:rsidR="00B4062A" w:rsidRPr="00B74042">
              <w:rPr>
                <w:rFonts w:eastAsia="宋体"/>
                <w:color w:val="000000"/>
                <w:sz w:val="22"/>
              </w:rPr>
              <w:t>R</w:t>
            </w:r>
            <w:r w:rsidRPr="00B74042">
              <w:rPr>
                <w:rFonts w:eastAsia="宋体"/>
                <w:color w:val="000000"/>
                <w:sz w:val="22"/>
              </w:rPr>
              <w:t xml:space="preserve">eceiving </w:t>
            </w:r>
            <w:r w:rsidR="00B4062A" w:rsidRPr="00B74042">
              <w:rPr>
                <w:rFonts w:eastAsia="宋体"/>
                <w:color w:val="000000"/>
                <w:sz w:val="22"/>
              </w:rPr>
              <w:t>A</w:t>
            </w:r>
            <w:r w:rsidRPr="00B74042">
              <w:rPr>
                <w:rFonts w:eastAsia="宋体"/>
                <w:color w:val="000000"/>
                <w:sz w:val="22"/>
              </w:rPr>
              <w:t>ntennas</w:t>
            </w:r>
            <w:r w:rsidR="002A60D6" w:rsidRPr="00B74042">
              <w:rPr>
                <w:rFonts w:eastAsia="宋体"/>
                <w:color w:val="000000"/>
                <w:sz w:val="22"/>
              </w:rPr>
              <w:t xml:space="preserve"> </w:t>
            </w:r>
            <m:oMath>
              <m:r>
                <w:rPr>
                  <w:rFonts w:ascii="Cambria Math" w:eastAsia="宋体" w:hAnsi="Cambria Math"/>
                  <w:color w:val="000000"/>
                  <w:sz w:val="22"/>
                </w:rPr>
                <m:t>(</m:t>
              </m:r>
              <m:sSub>
                <m:sSubPr>
                  <m:ctrlPr>
                    <w:rPr>
                      <w:rFonts w:ascii="Cambria Math" w:eastAsia="宋体" w:hAnsi="Cambria Math"/>
                      <w:i/>
                      <w:color w:val="000000"/>
                      <w:sz w:val="22"/>
                    </w:rPr>
                  </m:ctrlPr>
                </m:sSubPr>
                <m:e>
                  <m:r>
                    <w:rPr>
                      <w:rFonts w:ascii="Cambria Math" w:eastAsia="宋体" w:hAnsi="Cambria Math"/>
                      <w:color w:val="000000"/>
                      <w:sz w:val="22"/>
                    </w:rPr>
                    <m:t>N</m:t>
                  </m:r>
                </m:e>
                <m:sub>
                  <m:r>
                    <w:rPr>
                      <w:rFonts w:ascii="Cambria Math" w:eastAsia="宋体" w:hAnsi="Cambria Math"/>
                      <w:color w:val="000000"/>
                      <w:sz w:val="22"/>
                    </w:rPr>
                    <m:t>r</m:t>
                  </m:r>
                </m:sub>
              </m:sSub>
            </m:oMath>
            <w:r w:rsidR="002A60D6" w:rsidRPr="00B74042">
              <w:rPr>
                <w:rFonts w:eastAsia="宋体"/>
                <w:color w:val="000000"/>
                <w:sz w:val="22"/>
                <w:lang w:eastAsia="zh-CN"/>
              </w:rPr>
              <w:t>)</w:t>
            </w:r>
          </w:p>
        </w:tc>
        <w:tc>
          <w:tcPr>
            <w:tcW w:w="3538" w:type="dxa"/>
            <w:tcBorders>
              <w:top w:val="single" w:sz="4" w:space="0" w:color="auto"/>
              <w:left w:val="single" w:sz="4" w:space="0" w:color="auto"/>
              <w:bottom w:val="single" w:sz="4" w:space="0" w:color="auto"/>
              <w:right w:val="single" w:sz="4" w:space="0" w:color="auto"/>
            </w:tcBorders>
            <w:hideMark/>
          </w:tcPr>
          <w:p w14:paraId="651AA64B" w14:textId="77777777" w:rsidR="00B65BE0" w:rsidRPr="00B74042" w:rsidRDefault="00B65BE0">
            <w:pPr>
              <w:jc w:val="center"/>
              <w:rPr>
                <w:rFonts w:eastAsia="宋体"/>
              </w:rPr>
            </w:pPr>
            <w:r w:rsidRPr="00B74042">
              <w:rPr>
                <w:rFonts w:eastAsia="宋体"/>
                <w:color w:val="000000"/>
                <w:sz w:val="22"/>
              </w:rPr>
              <w:t>2</w:t>
            </w:r>
          </w:p>
        </w:tc>
      </w:tr>
      <w:tr w:rsidR="00B65BE0" w:rsidRPr="00B74042" w14:paraId="60F53558" w14:textId="77777777" w:rsidTr="00B65BE0">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740A313B" w14:textId="28836D7F" w:rsidR="00B65BE0" w:rsidRPr="00B74042" w:rsidRDefault="00B65BE0">
            <w:pPr>
              <w:jc w:val="center"/>
              <w:rPr>
                <w:rFonts w:eastAsia="宋体"/>
              </w:rPr>
            </w:pPr>
            <w:r w:rsidRPr="00B74042">
              <w:rPr>
                <w:rFonts w:eastAsia="宋体"/>
                <w:color w:val="000000"/>
                <w:sz w:val="22"/>
              </w:rPr>
              <w:t xml:space="preserve">RB </w:t>
            </w:r>
            <w:r w:rsidR="00B4062A" w:rsidRPr="00B74042">
              <w:rPr>
                <w:rFonts w:eastAsia="宋体"/>
                <w:color w:val="000000"/>
                <w:sz w:val="22"/>
              </w:rPr>
              <w:t>N</w:t>
            </w:r>
            <w:r w:rsidRPr="00B74042">
              <w:rPr>
                <w:rFonts w:eastAsia="宋体"/>
                <w:color w:val="000000"/>
                <w:sz w:val="22"/>
              </w:rPr>
              <w:t>umbers</w:t>
            </w:r>
          </w:p>
        </w:tc>
        <w:tc>
          <w:tcPr>
            <w:tcW w:w="3538" w:type="dxa"/>
            <w:tcBorders>
              <w:top w:val="single" w:sz="4" w:space="0" w:color="auto"/>
              <w:left w:val="single" w:sz="4" w:space="0" w:color="auto"/>
              <w:bottom w:val="single" w:sz="4" w:space="0" w:color="auto"/>
              <w:right w:val="single" w:sz="4" w:space="0" w:color="auto"/>
            </w:tcBorders>
            <w:hideMark/>
          </w:tcPr>
          <w:p w14:paraId="460FA336" w14:textId="77777777" w:rsidR="00B65BE0" w:rsidRPr="00B74042" w:rsidRDefault="00B65BE0">
            <w:pPr>
              <w:jc w:val="center"/>
              <w:rPr>
                <w:rFonts w:eastAsia="宋体"/>
              </w:rPr>
            </w:pPr>
            <w:r w:rsidRPr="00B74042">
              <w:rPr>
                <w:rFonts w:eastAsia="宋体"/>
                <w:color w:val="000000"/>
                <w:sz w:val="22"/>
              </w:rPr>
              <w:t>24</w:t>
            </w:r>
          </w:p>
        </w:tc>
      </w:tr>
      <w:tr w:rsidR="00B65BE0" w:rsidRPr="00B74042" w14:paraId="4E4750C3" w14:textId="77777777" w:rsidTr="00B65BE0">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3A0C4BEF" w14:textId="574322FB" w:rsidR="00B65BE0" w:rsidRPr="00B74042" w:rsidRDefault="00B65BE0">
            <w:pPr>
              <w:jc w:val="center"/>
              <w:rPr>
                <w:rFonts w:eastAsia="宋体"/>
              </w:rPr>
            </w:pPr>
            <w:r w:rsidRPr="00B74042">
              <w:rPr>
                <w:rFonts w:eastAsia="宋体"/>
                <w:color w:val="000000"/>
                <w:sz w:val="22"/>
              </w:rPr>
              <w:t>Sub-</w:t>
            </w:r>
            <w:r w:rsidR="00B4062A" w:rsidRPr="00B74042">
              <w:rPr>
                <w:rFonts w:eastAsia="宋体"/>
                <w:color w:val="000000"/>
                <w:sz w:val="22"/>
              </w:rPr>
              <w:t>C</w:t>
            </w:r>
            <w:r w:rsidRPr="00B74042">
              <w:rPr>
                <w:rFonts w:eastAsia="宋体"/>
                <w:color w:val="000000"/>
                <w:sz w:val="22"/>
              </w:rPr>
              <w:t xml:space="preserve">arrier </w:t>
            </w:r>
            <w:r w:rsidR="00B4062A" w:rsidRPr="00B74042">
              <w:rPr>
                <w:rFonts w:eastAsia="宋体"/>
                <w:color w:val="000000"/>
                <w:sz w:val="22"/>
              </w:rPr>
              <w:t>S</w:t>
            </w:r>
            <w:r w:rsidRPr="00B74042">
              <w:rPr>
                <w:rFonts w:eastAsia="宋体"/>
                <w:color w:val="000000"/>
                <w:sz w:val="22"/>
              </w:rPr>
              <w:t>pacing</w:t>
            </w:r>
          </w:p>
        </w:tc>
        <w:tc>
          <w:tcPr>
            <w:tcW w:w="3538" w:type="dxa"/>
            <w:tcBorders>
              <w:top w:val="single" w:sz="4" w:space="0" w:color="auto"/>
              <w:left w:val="single" w:sz="4" w:space="0" w:color="auto"/>
              <w:bottom w:val="single" w:sz="4" w:space="0" w:color="auto"/>
              <w:right w:val="single" w:sz="4" w:space="0" w:color="auto"/>
            </w:tcBorders>
            <w:hideMark/>
          </w:tcPr>
          <w:p w14:paraId="04C9D6EF" w14:textId="45A1D691" w:rsidR="00B65BE0" w:rsidRPr="00B74042" w:rsidRDefault="00B65BE0">
            <w:pPr>
              <w:jc w:val="center"/>
              <w:rPr>
                <w:rFonts w:eastAsia="宋体"/>
              </w:rPr>
            </w:pPr>
            <w:r w:rsidRPr="00B74042">
              <w:rPr>
                <w:rFonts w:eastAsia="宋体"/>
                <w:color w:val="000000"/>
                <w:sz w:val="22"/>
              </w:rPr>
              <w:t>30</w:t>
            </w:r>
            <w:r w:rsidR="00B4062A" w:rsidRPr="00B74042">
              <w:rPr>
                <w:rFonts w:eastAsia="宋体"/>
                <w:color w:val="000000"/>
                <w:sz w:val="22"/>
              </w:rPr>
              <w:t xml:space="preserve"> </w:t>
            </w:r>
            <w:r w:rsidRPr="00B74042">
              <w:rPr>
                <w:rFonts w:eastAsia="宋体"/>
                <w:color w:val="000000"/>
                <w:sz w:val="22"/>
              </w:rPr>
              <w:t>kHz</w:t>
            </w:r>
          </w:p>
        </w:tc>
      </w:tr>
      <w:tr w:rsidR="00B65BE0" w:rsidRPr="00B74042" w14:paraId="69EDDA4F" w14:textId="77777777" w:rsidTr="00B65BE0">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1400BB51" w14:textId="6CE833D3" w:rsidR="00B65BE0" w:rsidRPr="00B74042" w:rsidRDefault="00B65BE0">
            <w:pPr>
              <w:jc w:val="center"/>
              <w:rPr>
                <w:rFonts w:eastAsia="宋体"/>
              </w:rPr>
            </w:pPr>
            <w:r w:rsidRPr="00B74042">
              <w:rPr>
                <w:rFonts w:eastAsia="宋体"/>
                <w:color w:val="000000"/>
                <w:sz w:val="22"/>
              </w:rPr>
              <w:t>Sub-</w:t>
            </w:r>
            <w:r w:rsidR="00B4062A" w:rsidRPr="00B74042">
              <w:rPr>
                <w:rFonts w:eastAsia="宋体"/>
                <w:color w:val="000000"/>
                <w:sz w:val="22"/>
              </w:rPr>
              <w:t>B</w:t>
            </w:r>
            <w:r w:rsidRPr="00B74042">
              <w:rPr>
                <w:rFonts w:eastAsia="宋体"/>
                <w:color w:val="000000"/>
                <w:sz w:val="22"/>
              </w:rPr>
              <w:t xml:space="preserve">and </w:t>
            </w:r>
            <w:r w:rsidR="00B4062A" w:rsidRPr="00B74042">
              <w:rPr>
                <w:rFonts w:eastAsia="宋体"/>
                <w:color w:val="000000"/>
                <w:sz w:val="22"/>
              </w:rPr>
              <w:t>N</w:t>
            </w:r>
            <w:r w:rsidRPr="00B74042">
              <w:rPr>
                <w:rFonts w:eastAsia="宋体"/>
                <w:color w:val="000000"/>
                <w:sz w:val="22"/>
              </w:rPr>
              <w:t>umbers</w:t>
            </w:r>
          </w:p>
        </w:tc>
        <w:tc>
          <w:tcPr>
            <w:tcW w:w="3538" w:type="dxa"/>
            <w:tcBorders>
              <w:top w:val="single" w:sz="4" w:space="0" w:color="auto"/>
              <w:left w:val="single" w:sz="4" w:space="0" w:color="auto"/>
              <w:bottom w:val="single" w:sz="4" w:space="0" w:color="auto"/>
              <w:right w:val="single" w:sz="4" w:space="0" w:color="auto"/>
            </w:tcBorders>
            <w:hideMark/>
          </w:tcPr>
          <w:p w14:paraId="7B1EDC14" w14:textId="77777777" w:rsidR="00B65BE0" w:rsidRPr="00B74042" w:rsidRDefault="00B65BE0">
            <w:pPr>
              <w:jc w:val="center"/>
              <w:rPr>
                <w:rFonts w:eastAsia="宋体"/>
              </w:rPr>
            </w:pPr>
            <w:r w:rsidRPr="00B74042">
              <w:rPr>
                <w:rFonts w:eastAsia="宋体"/>
                <w:color w:val="000000"/>
                <w:sz w:val="22"/>
              </w:rPr>
              <w:t>12</w:t>
            </w:r>
          </w:p>
        </w:tc>
      </w:tr>
    </w:tbl>
    <w:p w14:paraId="6D87F8A0" w14:textId="7EB5404B" w:rsidR="00B65BE0" w:rsidRDefault="00393F4A" w:rsidP="00393F4A">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3. Simulation parameters for time-domain CSI prediction.</w:t>
      </w:r>
    </w:p>
    <w:p w14:paraId="0A7075CF" w14:textId="77777777" w:rsidR="00303297" w:rsidRDefault="00303297" w:rsidP="00393F4A">
      <w:pPr>
        <w:spacing w:afterLines="50" w:after="163"/>
        <w:jc w:val="center"/>
        <w:rPr>
          <w:rFonts w:eastAsiaTheme="minorEastAsia"/>
          <w:sz w:val="22"/>
          <w:szCs w:val="22"/>
          <w:lang w:eastAsia="zh-CN"/>
        </w:rPr>
      </w:pPr>
    </w:p>
    <w:tbl>
      <w:tblPr>
        <w:tblW w:w="3450" w:type="dxa"/>
        <w:jc w:val="center"/>
        <w:tblLook w:val="04A0" w:firstRow="1" w:lastRow="0" w:firstColumn="1" w:lastColumn="0" w:noHBand="0" w:noVBand="1"/>
      </w:tblPr>
      <w:tblGrid>
        <w:gridCol w:w="1080"/>
        <w:gridCol w:w="1183"/>
        <w:gridCol w:w="1187"/>
      </w:tblGrid>
      <w:tr w:rsidR="00393F4A" w:rsidRPr="00FB1433" w14:paraId="73AFFC09" w14:textId="77777777" w:rsidTr="00393F4A">
        <w:trPr>
          <w:trHeight w:val="300"/>
          <w:jc w:val="center"/>
        </w:trPr>
        <w:tc>
          <w:tcPr>
            <w:tcW w:w="1080" w:type="dxa"/>
            <w:tcBorders>
              <w:top w:val="single" w:sz="4" w:space="0" w:color="000000"/>
              <w:left w:val="single" w:sz="4" w:space="0" w:color="000000"/>
              <w:bottom w:val="single" w:sz="4" w:space="0" w:color="000000"/>
              <w:right w:val="single" w:sz="4" w:space="0" w:color="000000"/>
            </w:tcBorders>
            <w:noWrap/>
            <w:vAlign w:val="center"/>
            <w:hideMark/>
          </w:tcPr>
          <w:p w14:paraId="3D782974" w14:textId="2097605D"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Cases</w:t>
            </w:r>
          </w:p>
        </w:tc>
        <w:tc>
          <w:tcPr>
            <w:tcW w:w="1183" w:type="dxa"/>
            <w:tcBorders>
              <w:top w:val="single" w:sz="4" w:space="0" w:color="000000"/>
              <w:left w:val="single" w:sz="4" w:space="0" w:color="000000"/>
              <w:bottom w:val="single" w:sz="4" w:space="0" w:color="000000"/>
              <w:right w:val="single" w:sz="4" w:space="0" w:color="000000"/>
            </w:tcBorders>
            <w:noWrap/>
            <w:vAlign w:val="center"/>
            <w:hideMark/>
          </w:tcPr>
          <w:p w14:paraId="45DB282C" w14:textId="7F489BE5"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Input-slot numbers</w:t>
            </w:r>
          </w:p>
        </w:tc>
        <w:tc>
          <w:tcPr>
            <w:tcW w:w="1187" w:type="dxa"/>
            <w:tcBorders>
              <w:top w:val="single" w:sz="4" w:space="0" w:color="000000"/>
              <w:left w:val="single" w:sz="4" w:space="0" w:color="000000"/>
              <w:bottom w:val="single" w:sz="4" w:space="0" w:color="000000"/>
              <w:right w:val="single" w:sz="4" w:space="0" w:color="000000"/>
            </w:tcBorders>
            <w:noWrap/>
            <w:vAlign w:val="center"/>
            <w:hideMark/>
          </w:tcPr>
          <w:p w14:paraId="03A10272" w14:textId="6EF3AAA2"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Predict-slot number</w:t>
            </w:r>
          </w:p>
        </w:tc>
      </w:tr>
      <w:tr w:rsidR="00393F4A" w:rsidRPr="00FB1433" w14:paraId="7DF28CE5" w14:textId="77777777" w:rsidTr="00393F4A">
        <w:trPr>
          <w:trHeight w:val="300"/>
          <w:jc w:val="center"/>
        </w:trPr>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7343FBC"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1</w:t>
            </w:r>
          </w:p>
        </w:tc>
        <w:tc>
          <w:tcPr>
            <w:tcW w:w="1183" w:type="dxa"/>
            <w:tcBorders>
              <w:top w:val="single" w:sz="4" w:space="0" w:color="000000"/>
              <w:left w:val="single" w:sz="4" w:space="0" w:color="000000"/>
              <w:bottom w:val="single" w:sz="4" w:space="0" w:color="000000"/>
              <w:right w:val="single" w:sz="4" w:space="0" w:color="000000"/>
            </w:tcBorders>
            <w:noWrap/>
            <w:vAlign w:val="center"/>
            <w:hideMark/>
          </w:tcPr>
          <w:p w14:paraId="0A7DEF5C"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24</w:t>
            </w:r>
          </w:p>
        </w:tc>
        <w:tc>
          <w:tcPr>
            <w:tcW w:w="1187" w:type="dxa"/>
            <w:tcBorders>
              <w:top w:val="single" w:sz="4" w:space="0" w:color="000000"/>
              <w:left w:val="single" w:sz="4" w:space="0" w:color="000000"/>
              <w:bottom w:val="single" w:sz="4" w:space="0" w:color="000000"/>
              <w:right w:val="single" w:sz="4" w:space="0" w:color="000000"/>
            </w:tcBorders>
            <w:noWrap/>
            <w:vAlign w:val="center"/>
            <w:hideMark/>
          </w:tcPr>
          <w:p w14:paraId="1C544AA8"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12</w:t>
            </w:r>
          </w:p>
        </w:tc>
      </w:tr>
      <w:tr w:rsidR="00393F4A" w:rsidRPr="00FB1433" w14:paraId="6DFB4EA6" w14:textId="77777777" w:rsidTr="00393F4A">
        <w:trPr>
          <w:trHeight w:val="300"/>
          <w:jc w:val="center"/>
        </w:trPr>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A74898E"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2</w:t>
            </w:r>
          </w:p>
        </w:tc>
        <w:tc>
          <w:tcPr>
            <w:tcW w:w="1183" w:type="dxa"/>
            <w:tcBorders>
              <w:top w:val="single" w:sz="4" w:space="0" w:color="000000"/>
              <w:left w:val="single" w:sz="4" w:space="0" w:color="000000"/>
              <w:bottom w:val="single" w:sz="4" w:space="0" w:color="000000"/>
              <w:right w:val="single" w:sz="4" w:space="0" w:color="000000"/>
            </w:tcBorders>
            <w:noWrap/>
            <w:vAlign w:val="center"/>
            <w:hideMark/>
          </w:tcPr>
          <w:p w14:paraId="13CE0AC5"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24</w:t>
            </w:r>
          </w:p>
        </w:tc>
        <w:tc>
          <w:tcPr>
            <w:tcW w:w="1187" w:type="dxa"/>
            <w:tcBorders>
              <w:top w:val="single" w:sz="4" w:space="0" w:color="000000"/>
              <w:left w:val="single" w:sz="4" w:space="0" w:color="000000"/>
              <w:bottom w:val="single" w:sz="4" w:space="0" w:color="000000"/>
              <w:right w:val="single" w:sz="4" w:space="0" w:color="000000"/>
            </w:tcBorders>
            <w:noWrap/>
            <w:vAlign w:val="center"/>
            <w:hideMark/>
          </w:tcPr>
          <w:p w14:paraId="627FD68B"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24</w:t>
            </w:r>
          </w:p>
        </w:tc>
      </w:tr>
      <w:tr w:rsidR="00393F4A" w:rsidRPr="00FB1433" w14:paraId="18D661ED" w14:textId="77777777" w:rsidTr="00393F4A">
        <w:trPr>
          <w:trHeight w:val="300"/>
          <w:jc w:val="center"/>
        </w:trPr>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1906D2E" w14:textId="7E4482B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3</w:t>
            </w:r>
          </w:p>
        </w:tc>
        <w:tc>
          <w:tcPr>
            <w:tcW w:w="1183" w:type="dxa"/>
            <w:tcBorders>
              <w:top w:val="single" w:sz="4" w:space="0" w:color="000000"/>
              <w:left w:val="single" w:sz="4" w:space="0" w:color="000000"/>
              <w:bottom w:val="single" w:sz="4" w:space="0" w:color="000000"/>
              <w:right w:val="single" w:sz="4" w:space="0" w:color="000000"/>
            </w:tcBorders>
            <w:noWrap/>
            <w:vAlign w:val="center"/>
            <w:hideMark/>
          </w:tcPr>
          <w:p w14:paraId="3CB93D2D"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48</w:t>
            </w:r>
          </w:p>
        </w:tc>
        <w:tc>
          <w:tcPr>
            <w:tcW w:w="1187" w:type="dxa"/>
            <w:tcBorders>
              <w:top w:val="single" w:sz="4" w:space="0" w:color="000000"/>
              <w:left w:val="single" w:sz="4" w:space="0" w:color="000000"/>
              <w:bottom w:val="single" w:sz="4" w:space="0" w:color="000000"/>
              <w:right w:val="single" w:sz="4" w:space="0" w:color="000000"/>
            </w:tcBorders>
            <w:noWrap/>
            <w:vAlign w:val="center"/>
            <w:hideMark/>
          </w:tcPr>
          <w:p w14:paraId="296CBB6B" w14:textId="77777777" w:rsidR="00393F4A" w:rsidRPr="00FB1433" w:rsidRDefault="00393F4A">
            <w:pPr>
              <w:jc w:val="center"/>
              <w:textAlignment w:val="center"/>
              <w:rPr>
                <w:rFonts w:eastAsia="宋体"/>
                <w:color w:val="000000"/>
                <w:sz w:val="22"/>
                <w:szCs w:val="22"/>
              </w:rPr>
            </w:pPr>
            <w:r w:rsidRPr="00FB1433">
              <w:rPr>
                <w:rFonts w:eastAsia="宋体"/>
                <w:color w:val="000000"/>
                <w:sz w:val="22"/>
                <w:szCs w:val="22"/>
                <w:lang w:bidi="ar"/>
              </w:rPr>
              <w:t>24</w:t>
            </w:r>
          </w:p>
        </w:tc>
      </w:tr>
    </w:tbl>
    <w:p w14:paraId="78441104" w14:textId="3C1D287C" w:rsidR="00393F4A" w:rsidRDefault="00393F4A" w:rsidP="00393F4A">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4. Three scenarios of simulations.</w:t>
      </w:r>
    </w:p>
    <w:p w14:paraId="45A6F311" w14:textId="4EE819DD" w:rsidR="00F8144F" w:rsidRDefault="00F8144F" w:rsidP="00F8144F">
      <w:pPr>
        <w:spacing w:afterLines="50" w:after="163"/>
        <w:rPr>
          <w:rFonts w:eastAsiaTheme="minorEastAsia"/>
          <w:sz w:val="22"/>
          <w:szCs w:val="22"/>
          <w:lang w:eastAsia="zh-CN"/>
        </w:rPr>
      </w:pPr>
      <w:r>
        <w:rPr>
          <w:rFonts w:eastAsiaTheme="minorEastAsia"/>
          <w:sz w:val="22"/>
          <w:szCs w:val="22"/>
          <w:lang w:eastAsia="zh-CN"/>
        </w:rPr>
        <w:t xml:space="preserve">The mean-squared error (MSE) of the CSI prediction using the aforementioned two methods for those three cases </w:t>
      </w:r>
      <w:r w:rsidR="009C670F">
        <w:rPr>
          <w:rFonts w:eastAsiaTheme="minorEastAsia"/>
          <w:sz w:val="22"/>
          <w:szCs w:val="22"/>
          <w:lang w:eastAsia="zh-CN"/>
        </w:rPr>
        <w:t>is</w:t>
      </w:r>
      <w:r>
        <w:rPr>
          <w:rFonts w:eastAsiaTheme="minorEastAsia"/>
          <w:sz w:val="22"/>
          <w:szCs w:val="22"/>
          <w:lang w:eastAsia="zh-CN"/>
        </w:rPr>
        <w:t xml:space="preserve"> shown in Fig. 1. We have the following observation.</w:t>
      </w:r>
    </w:p>
    <w:p w14:paraId="32CCB66E" w14:textId="52B045BB" w:rsidR="00F8144F" w:rsidRPr="00F8144F" w:rsidRDefault="00F8144F" w:rsidP="00F8144F">
      <w:pPr>
        <w:spacing w:afterLines="50" w:after="163"/>
        <w:rPr>
          <w:rFonts w:eastAsiaTheme="minorEastAsia"/>
          <w:b/>
          <w:bCs/>
          <w:sz w:val="22"/>
          <w:szCs w:val="22"/>
          <w:lang w:eastAsia="zh-CN"/>
        </w:rPr>
      </w:pPr>
      <w:r w:rsidRPr="00F8144F">
        <w:rPr>
          <w:rFonts w:eastAsiaTheme="minorEastAsia" w:hint="eastAsia"/>
          <w:b/>
          <w:bCs/>
          <w:sz w:val="22"/>
          <w:szCs w:val="22"/>
          <w:lang w:eastAsia="zh-CN"/>
        </w:rPr>
        <w:t>O</w:t>
      </w:r>
      <w:r w:rsidRPr="00F8144F">
        <w:rPr>
          <w:rFonts w:eastAsiaTheme="minorEastAsia"/>
          <w:b/>
          <w:bCs/>
          <w:sz w:val="22"/>
          <w:szCs w:val="22"/>
          <w:lang w:eastAsia="zh-CN"/>
        </w:rPr>
        <w:t>bservation-</w:t>
      </w:r>
      <w:r w:rsidR="00E4538F">
        <w:rPr>
          <w:rFonts w:eastAsiaTheme="minorEastAsia"/>
          <w:b/>
          <w:bCs/>
          <w:sz w:val="22"/>
          <w:szCs w:val="22"/>
          <w:lang w:eastAsia="zh-CN"/>
        </w:rPr>
        <w:t>2</w:t>
      </w:r>
      <w:r w:rsidRPr="00F8144F">
        <w:rPr>
          <w:rFonts w:eastAsiaTheme="minorEastAsia"/>
          <w:b/>
          <w:bCs/>
          <w:sz w:val="22"/>
          <w:szCs w:val="22"/>
          <w:lang w:eastAsia="zh-CN"/>
        </w:rPr>
        <w:t xml:space="preserve">: </w:t>
      </w:r>
      <w:r>
        <w:rPr>
          <w:rFonts w:eastAsiaTheme="minorEastAsia"/>
          <w:b/>
          <w:bCs/>
          <w:sz w:val="22"/>
          <w:szCs w:val="22"/>
          <w:lang w:eastAsia="zh-CN"/>
        </w:rPr>
        <w:t>AI/ML-based method offers a better performance compared to a traditional approach for time-domain CSI prediction.</w:t>
      </w:r>
    </w:p>
    <w:p w14:paraId="60519747" w14:textId="50E97FD8" w:rsidR="00393F4A" w:rsidRDefault="003302AD" w:rsidP="003302AD">
      <w:pPr>
        <w:spacing w:afterLines="50" w:after="163"/>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69AFFF22" wp14:editId="601641DC">
            <wp:extent cx="4584192" cy="2852928"/>
            <wp:effectExtent l="0" t="0" r="6985" b="508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84192" cy="2852928"/>
                    </a:xfrm>
                    <a:prstGeom prst="rect">
                      <a:avLst/>
                    </a:prstGeom>
                  </pic:spPr>
                </pic:pic>
              </a:graphicData>
            </a:graphic>
          </wp:inline>
        </w:drawing>
      </w:r>
    </w:p>
    <w:p w14:paraId="28DA6307" w14:textId="1C1C61F2" w:rsidR="003302AD" w:rsidRDefault="003302AD" w:rsidP="003302AD">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 1. The MSE of the time-domain CSI prediction using the ARIMA and AI/ML-based methods</w:t>
      </w:r>
    </w:p>
    <w:p w14:paraId="62EE80CF" w14:textId="6A07EB8D" w:rsidR="008946D5" w:rsidRPr="004C4A50" w:rsidRDefault="008946D5" w:rsidP="008946D5">
      <w:pPr>
        <w:spacing w:afterLines="50" w:after="163"/>
        <w:rPr>
          <w:rFonts w:eastAsiaTheme="minorEastAsia"/>
          <w:sz w:val="22"/>
          <w:szCs w:val="22"/>
          <w:lang w:eastAsia="zh-CN"/>
        </w:rPr>
      </w:pPr>
      <w:r>
        <w:rPr>
          <w:rFonts w:eastAsiaTheme="minorEastAsia"/>
          <w:sz w:val="22"/>
          <w:szCs w:val="22"/>
          <w:lang w:eastAsia="zh-CN"/>
        </w:rPr>
        <w:t>As a result, we have the following proposal.</w:t>
      </w:r>
    </w:p>
    <w:p w14:paraId="3B7C0A65" w14:textId="221186F2" w:rsidR="002F408B" w:rsidRDefault="00385EAA" w:rsidP="002F408B">
      <w:pPr>
        <w:spacing w:afterLines="50" w:after="163"/>
        <w:jc w:val="both"/>
        <w:rPr>
          <w:rFonts w:eastAsiaTheme="minorEastAsia"/>
          <w:sz w:val="22"/>
          <w:szCs w:val="22"/>
          <w:lang w:eastAsia="zh-CN"/>
        </w:rPr>
      </w:pPr>
      <w:r w:rsidRPr="00385EAA">
        <w:rPr>
          <w:rFonts w:eastAsiaTheme="minorEastAsia"/>
          <w:b/>
          <w:bCs/>
          <w:sz w:val="22"/>
          <w:szCs w:val="22"/>
          <w:lang w:eastAsia="zh-CN"/>
        </w:rPr>
        <w:t>Proposal-1:</w:t>
      </w:r>
      <w:r w:rsidR="00E4538F">
        <w:rPr>
          <w:rFonts w:eastAsiaTheme="minorEastAsia"/>
          <w:b/>
          <w:bCs/>
          <w:sz w:val="22"/>
          <w:szCs w:val="22"/>
          <w:lang w:eastAsia="zh-CN"/>
        </w:rPr>
        <w:t xml:space="preserve"> AI/ML-based</w:t>
      </w:r>
      <w:r w:rsidR="00A77682">
        <w:rPr>
          <w:rFonts w:eastAsiaTheme="minorEastAsia"/>
          <w:b/>
          <w:bCs/>
          <w:sz w:val="22"/>
          <w:szCs w:val="22"/>
          <w:lang w:eastAsia="zh-CN"/>
        </w:rPr>
        <w:t xml:space="preserve"> </w:t>
      </w:r>
      <w:r w:rsidR="00675CA4">
        <w:rPr>
          <w:rFonts w:eastAsiaTheme="minorEastAsia"/>
          <w:b/>
          <w:bCs/>
          <w:sz w:val="22"/>
          <w:szCs w:val="22"/>
          <w:lang w:eastAsia="zh-CN"/>
        </w:rPr>
        <w:t>CSI feedback prediction in time domain should be selected as a sub-use case of CSI feedback enhancement.</w:t>
      </w:r>
      <w:r w:rsidR="0015772A" w:rsidRPr="0015772A">
        <w:rPr>
          <w:rFonts w:eastAsiaTheme="minorEastAsia"/>
          <w:b/>
          <w:bCs/>
          <w:sz w:val="22"/>
          <w:szCs w:val="22"/>
          <w:lang w:eastAsia="zh-CN"/>
        </w:rPr>
        <w:t xml:space="preserve"> </w:t>
      </w:r>
    </w:p>
    <w:p w14:paraId="69905C4B" w14:textId="7520B0FF" w:rsidR="0036157D" w:rsidRPr="009F71FD" w:rsidRDefault="00793E8A" w:rsidP="0036157D">
      <w:pPr>
        <w:spacing w:afterLines="50" w:after="163"/>
        <w:jc w:val="both"/>
        <w:rPr>
          <w:rFonts w:eastAsiaTheme="minorEastAsia"/>
          <w:sz w:val="22"/>
          <w:szCs w:val="22"/>
          <w:lang w:eastAsia="zh-CN"/>
        </w:rPr>
      </w:pPr>
      <w:r>
        <w:rPr>
          <w:rFonts w:eastAsiaTheme="minorEastAsia"/>
          <w:sz w:val="22"/>
          <w:szCs w:val="22"/>
          <w:lang w:eastAsia="zh-CN"/>
        </w:rPr>
        <w:t>Compare</w:t>
      </w:r>
      <w:r w:rsidR="00E363E0">
        <w:rPr>
          <w:rFonts w:eastAsiaTheme="minorEastAsia"/>
          <w:sz w:val="22"/>
          <w:szCs w:val="22"/>
          <w:lang w:eastAsia="zh-CN"/>
        </w:rPr>
        <w:t>d with</w:t>
      </w:r>
      <w:r>
        <w:rPr>
          <w:rFonts w:eastAsiaTheme="minorEastAsia"/>
          <w:sz w:val="22"/>
          <w:szCs w:val="22"/>
          <w:lang w:eastAsia="zh-CN"/>
        </w:rPr>
        <w:t xml:space="preserve"> the CSI prediction at gNB side, the time-domain CSI prediction at UE side may be more feasible and practical. The reason is that detailed information is available at UE side, but not gNB side, e.g., the UE speed. However, at this study-item stage, we prefer to keep both the two scenarios for further study. </w:t>
      </w:r>
      <w:r w:rsidR="0036157D">
        <w:rPr>
          <w:rFonts w:eastAsiaTheme="minorEastAsia"/>
          <w:sz w:val="22"/>
          <w:szCs w:val="22"/>
          <w:lang w:eastAsia="zh-CN"/>
        </w:rPr>
        <w:t>As a result, we have the following proposal.</w:t>
      </w:r>
    </w:p>
    <w:p w14:paraId="5732DA7F" w14:textId="38D538BA" w:rsidR="00F0497C" w:rsidRPr="003A79FE" w:rsidRDefault="007E20F0" w:rsidP="00F0497C">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t>P</w:t>
      </w:r>
      <w:r w:rsidRPr="007E20F0">
        <w:rPr>
          <w:rFonts w:eastAsiaTheme="minorEastAsia"/>
          <w:b/>
          <w:bCs/>
          <w:sz w:val="22"/>
          <w:szCs w:val="22"/>
          <w:lang w:eastAsia="zh-CN"/>
        </w:rPr>
        <w:t xml:space="preserve">roposal-2: </w:t>
      </w:r>
      <w:r w:rsidR="00793E8A">
        <w:rPr>
          <w:rFonts w:eastAsiaTheme="minorEastAsia"/>
          <w:b/>
          <w:bCs/>
          <w:sz w:val="22"/>
          <w:szCs w:val="22"/>
          <w:lang w:eastAsia="zh-CN"/>
        </w:rPr>
        <w:t>Both CSI prediction at UE side and CSI prediction at gNB side can be studied in this sub-use case</w:t>
      </w:r>
      <w:r w:rsidRPr="007E20F0">
        <w:rPr>
          <w:rFonts w:eastAsiaTheme="minorEastAsia"/>
          <w:b/>
          <w:bCs/>
          <w:sz w:val="22"/>
          <w:szCs w:val="22"/>
          <w:lang w:eastAsia="zh-CN"/>
        </w:rPr>
        <w:t>.</w:t>
      </w:r>
    </w:p>
    <w:p w14:paraId="14E48D1F" w14:textId="7BAE6D86" w:rsidR="00753C22" w:rsidRPr="00EB6E46" w:rsidRDefault="00BF4561" w:rsidP="00FE47EF">
      <w:pPr>
        <w:pStyle w:val="1"/>
        <w:spacing w:beforeLines="50" w:before="163" w:afterLines="50" w:after="163"/>
        <w:ind w:left="432" w:hanging="432"/>
        <w:jc w:val="both"/>
        <w:rPr>
          <w:rFonts w:eastAsia="宋体"/>
          <w:b/>
          <w:lang w:eastAsia="zh-CN"/>
        </w:rPr>
      </w:pPr>
      <w:r w:rsidRPr="00BF4561">
        <w:rPr>
          <w:rFonts w:eastAsia="宋体"/>
          <w:b/>
          <w:lang w:eastAsia="zh-CN"/>
        </w:rPr>
        <w:t xml:space="preserve">Potential STD </w:t>
      </w:r>
      <w:r>
        <w:rPr>
          <w:rFonts w:eastAsia="宋体"/>
          <w:b/>
          <w:lang w:eastAsia="zh-CN"/>
        </w:rPr>
        <w:t>I</w:t>
      </w:r>
      <w:r w:rsidRPr="00BF4561">
        <w:rPr>
          <w:rFonts w:eastAsia="宋体"/>
          <w:b/>
          <w:lang w:eastAsia="zh-CN"/>
        </w:rPr>
        <w:t>mpacts</w:t>
      </w:r>
    </w:p>
    <w:p w14:paraId="5A179112" w14:textId="4B385D59" w:rsidR="00753C22" w:rsidRPr="009B432F" w:rsidRDefault="00EB6E46" w:rsidP="00FB1433">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using a two-sided AI/ML model</w:t>
      </w:r>
      <w:r w:rsidR="004B5805">
        <w:rPr>
          <w:rFonts w:eastAsiaTheme="minorEastAsia"/>
          <w:sz w:val="22"/>
          <w:szCs w:val="22"/>
          <w:lang w:eastAsia="zh-CN"/>
        </w:rPr>
        <w:t xml:space="preserve"> (Fig. 2)</w:t>
      </w:r>
      <w:r>
        <w:rPr>
          <w:rFonts w:eastAsiaTheme="minorEastAsia"/>
          <w:sz w:val="22"/>
          <w:szCs w:val="22"/>
          <w:lang w:eastAsia="zh-CN"/>
        </w:rPr>
        <w:t xml:space="preserve"> is determined </w:t>
      </w:r>
      <w:r w:rsidR="00D97390">
        <w:rPr>
          <w:rFonts w:eastAsiaTheme="minorEastAsia"/>
          <w:sz w:val="22"/>
          <w:szCs w:val="22"/>
          <w:lang w:eastAsia="zh-CN"/>
        </w:rPr>
        <w:t>to be</w:t>
      </w:r>
      <w:r>
        <w:rPr>
          <w:rFonts w:eastAsiaTheme="minorEastAsia"/>
          <w:sz w:val="22"/>
          <w:szCs w:val="22"/>
          <w:lang w:eastAsia="zh-CN"/>
        </w:rPr>
        <w:t xml:space="preserve"> the first step to study the sub-use case of CSI compression, the related procedures are of interest. At the AI/ML model training stage, the models</w:t>
      </w:r>
      <w:r w:rsidR="003D31CB">
        <w:rPr>
          <w:rFonts w:eastAsiaTheme="minorEastAsia"/>
          <w:sz w:val="22"/>
          <w:szCs w:val="22"/>
          <w:lang w:eastAsia="zh-CN"/>
        </w:rPr>
        <w:t xml:space="preserve"> at the two sides</w:t>
      </w:r>
      <w:r>
        <w:rPr>
          <w:rFonts w:eastAsiaTheme="minorEastAsia"/>
          <w:sz w:val="22"/>
          <w:szCs w:val="22"/>
          <w:lang w:eastAsia="zh-CN"/>
        </w:rPr>
        <w:t xml:space="preserve"> should be trained together to obtain a pair of </w:t>
      </w:r>
      <w:r w:rsidR="003D31CB">
        <w:rPr>
          <w:rFonts w:eastAsiaTheme="minorEastAsia"/>
          <w:sz w:val="22"/>
          <w:szCs w:val="22"/>
          <w:lang w:eastAsia="zh-CN"/>
        </w:rPr>
        <w:t>AI/ML model</w:t>
      </w:r>
      <w:r>
        <w:rPr>
          <w:rFonts w:eastAsiaTheme="minorEastAsia"/>
          <w:sz w:val="22"/>
          <w:szCs w:val="22"/>
          <w:lang w:eastAsia="zh-CN"/>
        </w:rPr>
        <w:t xml:space="preserve">. At the AI/ML model inference stage, </w:t>
      </w:r>
      <w:r w:rsidR="003D31CB">
        <w:rPr>
          <w:rFonts w:eastAsiaTheme="minorEastAsia"/>
          <w:sz w:val="22"/>
          <w:szCs w:val="22"/>
          <w:lang w:eastAsia="zh-CN"/>
        </w:rPr>
        <w:t xml:space="preserve">the correct AI/ML model for reconstruction should be identified to obtain </w:t>
      </w:r>
      <w:r w:rsidR="00F9306C">
        <w:rPr>
          <w:rFonts w:eastAsiaTheme="minorEastAsia"/>
          <w:sz w:val="22"/>
          <w:szCs w:val="22"/>
          <w:lang w:eastAsia="zh-CN"/>
        </w:rPr>
        <w:t>an accurate</w:t>
      </w:r>
      <w:r w:rsidR="003D31CB">
        <w:rPr>
          <w:rFonts w:eastAsiaTheme="minorEastAsia"/>
          <w:sz w:val="22"/>
          <w:szCs w:val="22"/>
          <w:lang w:eastAsia="zh-CN"/>
        </w:rPr>
        <w:t xml:space="preserve"> CSI recovery. </w:t>
      </w:r>
      <w:r w:rsidR="008E7F8C">
        <w:rPr>
          <w:rFonts w:eastAsiaTheme="minorEastAsia"/>
          <w:sz w:val="22"/>
          <w:szCs w:val="22"/>
          <w:lang w:eastAsia="zh-CN"/>
        </w:rPr>
        <w:t>This means that the problem of</w:t>
      </w:r>
      <w:r w:rsidR="003D31CB">
        <w:rPr>
          <w:rFonts w:eastAsiaTheme="minorEastAsia"/>
          <w:sz w:val="22"/>
          <w:szCs w:val="22"/>
          <w:lang w:eastAsia="zh-CN"/>
        </w:rPr>
        <w:t xml:space="preserve"> AI/ML model pairing is crucial. </w:t>
      </w:r>
      <w:r w:rsidR="009B432F">
        <w:rPr>
          <w:rFonts w:eastAsiaTheme="minorEastAsia"/>
          <w:sz w:val="22"/>
          <w:szCs w:val="22"/>
          <w:lang w:eastAsia="zh-CN"/>
        </w:rPr>
        <w:t>The AI/ML model monitoring helps determine the ON/OFF switching of the AI/ML</w:t>
      </w:r>
      <w:r w:rsidR="00C151BB">
        <w:rPr>
          <w:rFonts w:eastAsiaTheme="minorEastAsia"/>
          <w:sz w:val="22"/>
          <w:szCs w:val="22"/>
          <w:lang w:eastAsia="zh-CN"/>
        </w:rPr>
        <w:t>, which guarantees a reasonable performance</w:t>
      </w:r>
      <w:r w:rsidR="009B432F">
        <w:rPr>
          <w:rFonts w:eastAsiaTheme="minorEastAsia"/>
          <w:sz w:val="22"/>
          <w:szCs w:val="22"/>
          <w:lang w:eastAsia="zh-CN"/>
        </w:rPr>
        <w:t xml:space="preserve">. </w:t>
      </w:r>
      <w:r w:rsidR="009B432F">
        <w:rPr>
          <w:rFonts w:eastAsiaTheme="minorEastAsia" w:hint="eastAsia"/>
          <w:sz w:val="22"/>
          <w:szCs w:val="22"/>
          <w:lang w:eastAsia="zh-CN"/>
        </w:rPr>
        <w:t>T</w:t>
      </w:r>
      <w:r w:rsidR="009B432F">
        <w:rPr>
          <w:rFonts w:eastAsiaTheme="minorEastAsia"/>
          <w:sz w:val="22"/>
          <w:szCs w:val="22"/>
          <w:lang w:eastAsia="zh-CN"/>
        </w:rPr>
        <w:t>he procedures of realizing the aforementioned features should be studied, which is closely related to the study of STD impacts.</w:t>
      </w:r>
    </w:p>
    <w:p w14:paraId="51F34E6F" w14:textId="5BC4934A" w:rsidR="002E2352" w:rsidRDefault="004B5805" w:rsidP="002E2352">
      <w:pPr>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1F535421" wp14:editId="17817BC5">
            <wp:extent cx="4254500" cy="2165350"/>
            <wp:effectExtent l="0" t="0" r="0" b="6350"/>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4254500" cy="2165350"/>
                    </a:xfrm>
                    <a:prstGeom prst="rect">
                      <a:avLst/>
                    </a:prstGeom>
                  </pic:spPr>
                </pic:pic>
              </a:graphicData>
            </a:graphic>
          </wp:inline>
        </w:drawing>
      </w:r>
    </w:p>
    <w:p w14:paraId="03FA8C0A" w14:textId="392F040D" w:rsidR="002E2352" w:rsidRDefault="002E2352" w:rsidP="002E2352">
      <w:pPr>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2. </w:t>
      </w:r>
      <w:r w:rsidR="004B5805">
        <w:rPr>
          <w:rFonts w:eastAsiaTheme="minorEastAsia"/>
          <w:sz w:val="22"/>
          <w:szCs w:val="22"/>
          <w:lang w:eastAsia="zh-CN"/>
        </w:rPr>
        <w:t>The framework of a two sided AI/ML model.</w:t>
      </w:r>
    </w:p>
    <w:p w14:paraId="5BBB4B20" w14:textId="77777777" w:rsidR="004B5805" w:rsidRDefault="004B5805" w:rsidP="004B5805">
      <w:pPr>
        <w:rPr>
          <w:rFonts w:eastAsiaTheme="minorEastAsia"/>
          <w:sz w:val="22"/>
          <w:szCs w:val="22"/>
          <w:lang w:eastAsia="zh-CN"/>
        </w:rPr>
      </w:pPr>
    </w:p>
    <w:p w14:paraId="36579855" w14:textId="2B3F031E" w:rsidR="00FE47EF" w:rsidRDefault="009B432F" w:rsidP="00FE47EF">
      <w:pPr>
        <w:rPr>
          <w:rFonts w:eastAsiaTheme="minorEastAsia"/>
          <w:sz w:val="22"/>
          <w:szCs w:val="22"/>
          <w:lang w:eastAsia="zh-CN"/>
        </w:rPr>
      </w:pPr>
      <w:r>
        <w:rPr>
          <w:rFonts w:eastAsiaTheme="minorEastAsia"/>
          <w:sz w:val="22"/>
          <w:szCs w:val="22"/>
          <w:lang w:eastAsia="zh-CN"/>
        </w:rPr>
        <w:t>As a result, w</w:t>
      </w:r>
      <w:r w:rsidR="009A0E56">
        <w:rPr>
          <w:rFonts w:eastAsiaTheme="minorEastAsia"/>
          <w:sz w:val="22"/>
          <w:szCs w:val="22"/>
          <w:lang w:eastAsia="zh-CN"/>
        </w:rPr>
        <w:t xml:space="preserve">e propose the following potential standard impacts for the agreed sub-use case [1], </w:t>
      </w:r>
      <w:r w:rsidR="005F3720">
        <w:rPr>
          <w:rFonts w:eastAsiaTheme="minorEastAsia"/>
          <w:sz w:val="22"/>
          <w:szCs w:val="22"/>
          <w:lang w:eastAsia="zh-CN"/>
        </w:rPr>
        <w:t>i.e.,</w:t>
      </w:r>
      <w:r w:rsidR="009A0E56">
        <w:rPr>
          <w:rFonts w:eastAsiaTheme="minorEastAsia"/>
          <w:sz w:val="22"/>
          <w:szCs w:val="22"/>
          <w:lang w:eastAsia="zh-CN"/>
        </w:rPr>
        <w:t xml:space="preserve"> spatial-frequency domain CSI compression using two-sided AI/ML model.</w:t>
      </w:r>
      <w:r w:rsidR="008E60A7">
        <w:rPr>
          <w:rFonts w:eastAsiaTheme="minorEastAsia"/>
          <w:sz w:val="22"/>
          <w:szCs w:val="22"/>
          <w:lang w:eastAsia="zh-CN"/>
        </w:rPr>
        <w:t xml:space="preserve"> </w:t>
      </w:r>
    </w:p>
    <w:p w14:paraId="755E50C1" w14:textId="2147B9EA" w:rsidR="00355DDD" w:rsidRDefault="00355DDD" w:rsidP="00FE47EF">
      <w:pPr>
        <w:rPr>
          <w:rFonts w:eastAsiaTheme="minorEastAsia"/>
          <w:sz w:val="22"/>
          <w:szCs w:val="22"/>
          <w:lang w:eastAsia="zh-CN"/>
        </w:rPr>
      </w:pPr>
    </w:p>
    <w:p w14:paraId="17FF6372" w14:textId="77777777" w:rsidR="009A0E56" w:rsidRPr="00E04FA5" w:rsidRDefault="009A0E56" w:rsidP="00680E4B">
      <w:pPr>
        <w:jc w:val="both"/>
        <w:rPr>
          <w:rFonts w:eastAsiaTheme="minorEastAsia"/>
          <w:b/>
          <w:bCs/>
          <w:sz w:val="22"/>
          <w:szCs w:val="22"/>
          <w:lang w:eastAsia="zh-CN"/>
        </w:rPr>
      </w:pPr>
      <w:r w:rsidRPr="00E04FA5">
        <w:rPr>
          <w:rFonts w:eastAsiaTheme="minorEastAsia" w:hint="eastAsia"/>
          <w:b/>
          <w:bCs/>
          <w:sz w:val="22"/>
          <w:szCs w:val="22"/>
          <w:lang w:eastAsia="zh-CN"/>
        </w:rPr>
        <w:t>Proposal-3: For the two-sided AI/ML-based method, the study of STD impacts may start from:</w:t>
      </w:r>
    </w:p>
    <w:p w14:paraId="3B96C3F0" w14:textId="0745029B" w:rsidR="009A0E56" w:rsidRPr="00E04FA5" w:rsidRDefault="009A0E56" w:rsidP="00680E4B">
      <w:pPr>
        <w:pStyle w:val="aff2"/>
        <w:numPr>
          <w:ilvl w:val="0"/>
          <w:numId w:val="40"/>
        </w:numPr>
        <w:ind w:firstLineChars="0"/>
        <w:jc w:val="both"/>
        <w:rPr>
          <w:rFonts w:eastAsiaTheme="minorEastAsia"/>
          <w:b/>
          <w:bCs/>
          <w:sz w:val="22"/>
          <w:szCs w:val="22"/>
          <w:lang w:eastAsia="zh-CN"/>
        </w:rPr>
      </w:pPr>
      <w:r w:rsidRPr="00E04FA5">
        <w:rPr>
          <w:rFonts w:eastAsiaTheme="minorEastAsia" w:hint="eastAsia"/>
          <w:b/>
          <w:bCs/>
          <w:sz w:val="22"/>
          <w:szCs w:val="22"/>
          <w:lang w:eastAsia="zh-CN"/>
        </w:rPr>
        <w:t>Studying the CSI report configurations and the procedures related to the two-sided AI/ML model.</w:t>
      </w:r>
    </w:p>
    <w:p w14:paraId="21E79885" w14:textId="446C7BA9" w:rsidR="009A0E56" w:rsidRPr="00E04FA5" w:rsidRDefault="009A0E56" w:rsidP="00680E4B">
      <w:pPr>
        <w:pStyle w:val="aff2"/>
        <w:numPr>
          <w:ilvl w:val="0"/>
          <w:numId w:val="40"/>
        </w:numPr>
        <w:ind w:firstLineChars="0"/>
        <w:jc w:val="both"/>
        <w:rPr>
          <w:rFonts w:eastAsiaTheme="minorEastAsia"/>
          <w:b/>
          <w:bCs/>
          <w:sz w:val="22"/>
          <w:szCs w:val="22"/>
          <w:lang w:eastAsia="zh-CN"/>
        </w:rPr>
      </w:pPr>
      <w:r w:rsidRPr="00E04FA5">
        <w:rPr>
          <w:rFonts w:eastAsiaTheme="minorEastAsia" w:hint="eastAsia"/>
          <w:b/>
          <w:bCs/>
          <w:sz w:val="22"/>
          <w:szCs w:val="22"/>
          <w:lang w:eastAsia="zh-CN"/>
        </w:rPr>
        <w:t>Studying the procedures related to pairing the AI/ML CSI generation part and the AI/ML CSI reconstruction part.</w:t>
      </w:r>
    </w:p>
    <w:p w14:paraId="6A5B57FA" w14:textId="7D774259" w:rsidR="009A0E56" w:rsidRDefault="009A0E56" w:rsidP="00680E4B">
      <w:pPr>
        <w:pStyle w:val="aff2"/>
        <w:numPr>
          <w:ilvl w:val="0"/>
          <w:numId w:val="40"/>
        </w:numPr>
        <w:ind w:firstLineChars="0"/>
        <w:jc w:val="both"/>
        <w:rPr>
          <w:rFonts w:eastAsiaTheme="minorEastAsia"/>
          <w:b/>
          <w:bCs/>
          <w:sz w:val="22"/>
          <w:szCs w:val="22"/>
          <w:lang w:eastAsia="zh-CN"/>
        </w:rPr>
      </w:pPr>
      <w:r w:rsidRPr="00E04FA5">
        <w:rPr>
          <w:rFonts w:eastAsiaTheme="minorEastAsia" w:hint="eastAsia"/>
          <w:b/>
          <w:bCs/>
          <w:sz w:val="22"/>
          <w:szCs w:val="22"/>
          <w:lang w:eastAsia="zh-CN"/>
        </w:rPr>
        <w:t>Studying the AI/ML ON/OFF switching and the AI/ML operation alignment for the two-sided AI/ML model.</w:t>
      </w:r>
    </w:p>
    <w:p w14:paraId="4997CD8D" w14:textId="75C056D4" w:rsidR="004D3324" w:rsidRDefault="004D3324" w:rsidP="004D3324">
      <w:pPr>
        <w:rPr>
          <w:rFonts w:eastAsiaTheme="minorEastAsia"/>
          <w:b/>
          <w:bCs/>
          <w:sz w:val="22"/>
          <w:szCs w:val="22"/>
          <w:lang w:eastAsia="zh-CN"/>
        </w:rPr>
      </w:pPr>
    </w:p>
    <w:p w14:paraId="6ECFEED6" w14:textId="5E6EA790" w:rsidR="008E60A7" w:rsidRDefault="00A720D2" w:rsidP="00680E4B">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s mentioned above, time-domain CSI prediction using one-sided AI/ML model should be studied to address the channel aging issue. </w:t>
      </w:r>
      <w:r w:rsidR="00171542">
        <w:rPr>
          <w:rFonts w:eastAsiaTheme="minorEastAsia"/>
          <w:sz w:val="22"/>
          <w:szCs w:val="22"/>
          <w:lang w:eastAsia="zh-CN"/>
        </w:rPr>
        <w:t xml:space="preserve">Since the CSI prediction is feasible by exploiting the temporal correlation, information from previous time slots </w:t>
      </w:r>
      <w:r w:rsidR="00161A4A">
        <w:rPr>
          <w:rFonts w:eastAsiaTheme="minorEastAsia"/>
          <w:sz w:val="22"/>
          <w:szCs w:val="22"/>
          <w:lang w:eastAsia="zh-CN"/>
        </w:rPr>
        <w:t>is</w:t>
      </w:r>
      <w:r w:rsidR="00171542">
        <w:rPr>
          <w:rFonts w:eastAsiaTheme="minorEastAsia"/>
          <w:sz w:val="22"/>
          <w:szCs w:val="22"/>
          <w:lang w:eastAsia="zh-CN"/>
        </w:rPr>
        <w:t xml:space="preserve"> required in this sub-use case. As a result, the issues of time-domain CSI-RS configuration and the overhead reduction, and related procedures, should be addressed. Assistance information, if it helps, is also desirable for an accurate prediction. </w:t>
      </w:r>
      <w:r w:rsidR="008E60A7">
        <w:rPr>
          <w:rFonts w:eastAsiaTheme="minorEastAsia"/>
          <w:sz w:val="22"/>
          <w:szCs w:val="22"/>
          <w:lang w:eastAsia="zh-CN"/>
        </w:rPr>
        <w:t>For time-domain CSI prediction, we propose the following STD impacts.</w:t>
      </w:r>
    </w:p>
    <w:p w14:paraId="7A2CABB6" w14:textId="77777777" w:rsidR="008E60A7" w:rsidRPr="008E60A7" w:rsidRDefault="008E60A7" w:rsidP="00680E4B">
      <w:pPr>
        <w:jc w:val="both"/>
        <w:rPr>
          <w:rFonts w:eastAsiaTheme="minorEastAsia"/>
          <w:sz w:val="22"/>
          <w:szCs w:val="22"/>
          <w:lang w:eastAsia="zh-CN"/>
        </w:rPr>
      </w:pPr>
    </w:p>
    <w:p w14:paraId="510E0600" w14:textId="1DDC563B" w:rsidR="009A0E56" w:rsidRPr="00E04FA5" w:rsidRDefault="009A0E56" w:rsidP="00680E4B">
      <w:pPr>
        <w:jc w:val="both"/>
        <w:rPr>
          <w:rFonts w:eastAsiaTheme="minorEastAsia"/>
          <w:b/>
          <w:bCs/>
          <w:sz w:val="22"/>
          <w:szCs w:val="22"/>
          <w:lang w:eastAsia="zh-CN"/>
        </w:rPr>
      </w:pPr>
      <w:r w:rsidRPr="00E04FA5">
        <w:rPr>
          <w:rFonts w:eastAsiaTheme="minorEastAsia" w:hint="eastAsia"/>
          <w:b/>
          <w:bCs/>
          <w:sz w:val="22"/>
          <w:szCs w:val="22"/>
          <w:lang w:eastAsia="zh-CN"/>
        </w:rPr>
        <w:t xml:space="preserve"> Proposal-4: For the </w:t>
      </w:r>
      <w:r w:rsidR="00312404">
        <w:rPr>
          <w:rFonts w:eastAsiaTheme="minorEastAsia"/>
          <w:b/>
          <w:bCs/>
          <w:sz w:val="22"/>
          <w:szCs w:val="22"/>
          <w:lang w:eastAsia="zh-CN"/>
        </w:rPr>
        <w:t>one</w:t>
      </w:r>
      <w:r w:rsidRPr="00E04FA5">
        <w:rPr>
          <w:rFonts w:eastAsiaTheme="minorEastAsia" w:hint="eastAsia"/>
          <w:b/>
          <w:bCs/>
          <w:sz w:val="22"/>
          <w:szCs w:val="22"/>
          <w:lang w:eastAsia="zh-CN"/>
        </w:rPr>
        <w:t>-sided AI/ML-based method, the study of STD impacts may start from:</w:t>
      </w:r>
    </w:p>
    <w:p w14:paraId="220921C4" w14:textId="17A2F125" w:rsidR="009A0E56" w:rsidRPr="00E04FA5" w:rsidRDefault="009A0E56" w:rsidP="00680E4B">
      <w:pPr>
        <w:pStyle w:val="aff2"/>
        <w:numPr>
          <w:ilvl w:val="0"/>
          <w:numId w:val="39"/>
        </w:numPr>
        <w:ind w:firstLineChars="0"/>
        <w:jc w:val="both"/>
        <w:rPr>
          <w:rFonts w:eastAsiaTheme="minorEastAsia"/>
          <w:b/>
          <w:bCs/>
          <w:sz w:val="22"/>
          <w:szCs w:val="22"/>
          <w:lang w:eastAsia="zh-CN"/>
        </w:rPr>
      </w:pPr>
      <w:r w:rsidRPr="00E04FA5">
        <w:rPr>
          <w:rFonts w:eastAsiaTheme="minorEastAsia" w:hint="eastAsia"/>
          <w:b/>
          <w:bCs/>
          <w:sz w:val="22"/>
          <w:szCs w:val="22"/>
          <w:lang w:eastAsia="zh-CN"/>
        </w:rPr>
        <w:t>Studying the time</w:t>
      </w:r>
      <w:r w:rsidR="00A720D2">
        <w:rPr>
          <w:rFonts w:eastAsiaTheme="minorEastAsia"/>
          <w:b/>
          <w:bCs/>
          <w:sz w:val="22"/>
          <w:szCs w:val="22"/>
          <w:lang w:eastAsia="zh-CN"/>
        </w:rPr>
        <w:t>-</w:t>
      </w:r>
      <w:r w:rsidRPr="00E04FA5">
        <w:rPr>
          <w:rFonts w:eastAsiaTheme="minorEastAsia" w:hint="eastAsia"/>
          <w:b/>
          <w:bCs/>
          <w:sz w:val="22"/>
          <w:szCs w:val="22"/>
          <w:lang w:eastAsia="zh-CN"/>
        </w:rPr>
        <w:t>domain CSI-RS configurations to enable accurate CSI prediction.</w:t>
      </w:r>
    </w:p>
    <w:p w14:paraId="53612808" w14:textId="429AFD41" w:rsidR="009A0E56" w:rsidRPr="00E04FA5" w:rsidRDefault="009A0E56" w:rsidP="00680E4B">
      <w:pPr>
        <w:pStyle w:val="aff2"/>
        <w:numPr>
          <w:ilvl w:val="0"/>
          <w:numId w:val="39"/>
        </w:numPr>
        <w:ind w:firstLineChars="0"/>
        <w:jc w:val="both"/>
        <w:rPr>
          <w:rFonts w:eastAsiaTheme="minorEastAsia"/>
          <w:b/>
          <w:bCs/>
          <w:sz w:val="22"/>
          <w:szCs w:val="22"/>
          <w:lang w:eastAsia="zh-CN"/>
        </w:rPr>
      </w:pPr>
      <w:r w:rsidRPr="00E04FA5">
        <w:rPr>
          <w:rFonts w:eastAsiaTheme="minorEastAsia" w:hint="eastAsia"/>
          <w:b/>
          <w:bCs/>
          <w:sz w:val="22"/>
          <w:szCs w:val="22"/>
          <w:lang w:eastAsia="zh-CN"/>
        </w:rPr>
        <w:t>Studying CSI-RS overhead reduction for CSI prediction.</w:t>
      </w:r>
    </w:p>
    <w:p w14:paraId="51498DDA" w14:textId="452E1CB8" w:rsidR="009A0E56" w:rsidRPr="00E04FA5" w:rsidRDefault="009A0E56" w:rsidP="00680E4B">
      <w:pPr>
        <w:pStyle w:val="aff2"/>
        <w:numPr>
          <w:ilvl w:val="0"/>
          <w:numId w:val="39"/>
        </w:numPr>
        <w:ind w:firstLineChars="0"/>
        <w:jc w:val="both"/>
        <w:rPr>
          <w:rFonts w:eastAsiaTheme="minorEastAsia"/>
          <w:b/>
          <w:bCs/>
          <w:sz w:val="22"/>
          <w:szCs w:val="22"/>
          <w:lang w:eastAsia="zh-CN"/>
        </w:rPr>
      </w:pPr>
      <w:r w:rsidRPr="00E04FA5">
        <w:rPr>
          <w:rFonts w:eastAsiaTheme="minorEastAsia" w:hint="eastAsia"/>
          <w:b/>
          <w:bCs/>
          <w:sz w:val="22"/>
          <w:szCs w:val="22"/>
          <w:lang w:eastAsia="zh-CN"/>
        </w:rPr>
        <w:t>Studying assistance information needed for CSI prediction.</w:t>
      </w:r>
    </w:p>
    <w:p w14:paraId="57B4071F" w14:textId="77777777" w:rsidR="009A0E56" w:rsidRPr="009A0E56" w:rsidRDefault="009A0E56" w:rsidP="009A0E56">
      <w:pPr>
        <w:rPr>
          <w:rFonts w:eastAsiaTheme="minorEastAsia"/>
          <w:sz w:val="22"/>
          <w:szCs w:val="22"/>
          <w:lang w:eastAsia="zh-CN"/>
        </w:rPr>
      </w:pPr>
    </w:p>
    <w:p w14:paraId="266709C4" w14:textId="395964F5" w:rsidR="0074136E" w:rsidRDefault="0074136E" w:rsidP="00611864">
      <w:pPr>
        <w:pStyle w:val="1"/>
        <w:spacing w:beforeLines="50" w:before="163" w:afterLines="50" w:after="163"/>
        <w:ind w:left="432" w:hanging="432"/>
        <w:jc w:val="both"/>
        <w:rPr>
          <w:rFonts w:eastAsia="宋体"/>
          <w:b/>
          <w:lang w:eastAsia="zh-CN"/>
        </w:rPr>
      </w:pPr>
      <w:r>
        <w:rPr>
          <w:rFonts w:eastAsia="宋体"/>
          <w:b/>
          <w:lang w:eastAsia="zh-CN"/>
        </w:rPr>
        <w:t>Conclusions</w:t>
      </w:r>
    </w:p>
    <w:p w14:paraId="3582EE49" w14:textId="34A89CB4" w:rsidR="00655A37" w:rsidRPr="00655A37" w:rsidRDefault="00655A37" w:rsidP="00680E4B">
      <w:pPr>
        <w:spacing w:afterLines="50" w:after="163"/>
        <w:jc w:val="both"/>
        <w:rPr>
          <w:rFonts w:eastAsiaTheme="minorEastAsia"/>
          <w:b/>
          <w:bCs/>
          <w:sz w:val="22"/>
          <w:szCs w:val="22"/>
          <w:lang w:eastAsia="zh-CN"/>
        </w:rPr>
      </w:pPr>
      <w:r w:rsidRPr="00F8144F">
        <w:rPr>
          <w:rFonts w:eastAsiaTheme="minorEastAsia" w:hint="eastAsia"/>
          <w:b/>
          <w:bCs/>
          <w:sz w:val="22"/>
          <w:szCs w:val="22"/>
          <w:lang w:eastAsia="zh-CN"/>
        </w:rPr>
        <w:t>O</w:t>
      </w:r>
      <w:r w:rsidRPr="00F8144F">
        <w:rPr>
          <w:rFonts w:eastAsiaTheme="minorEastAsia"/>
          <w:b/>
          <w:bCs/>
          <w:sz w:val="22"/>
          <w:szCs w:val="22"/>
          <w:lang w:eastAsia="zh-CN"/>
        </w:rPr>
        <w:t>bservation-</w:t>
      </w:r>
      <w:r>
        <w:rPr>
          <w:rFonts w:eastAsiaTheme="minorEastAsia"/>
          <w:b/>
          <w:bCs/>
          <w:sz w:val="22"/>
          <w:szCs w:val="22"/>
          <w:lang w:eastAsia="zh-CN"/>
        </w:rPr>
        <w:t>1</w:t>
      </w:r>
      <w:r w:rsidRPr="00F8144F">
        <w:rPr>
          <w:rFonts w:eastAsiaTheme="minorEastAsia"/>
          <w:b/>
          <w:bCs/>
          <w:sz w:val="22"/>
          <w:szCs w:val="22"/>
          <w:lang w:eastAsia="zh-CN"/>
        </w:rPr>
        <w:t xml:space="preserve">: </w:t>
      </w:r>
      <w:r>
        <w:rPr>
          <w:rFonts w:eastAsiaTheme="minorEastAsia"/>
          <w:b/>
          <w:bCs/>
          <w:sz w:val="22"/>
          <w:szCs w:val="22"/>
          <w:lang w:eastAsia="zh-CN"/>
        </w:rPr>
        <w:t>The</w:t>
      </w:r>
      <w:r w:rsidRPr="00664C9B">
        <w:rPr>
          <w:rFonts w:eastAsiaTheme="minorEastAsia"/>
          <w:sz w:val="22"/>
          <w:szCs w:val="22"/>
          <w:lang w:eastAsia="zh-CN"/>
        </w:rPr>
        <w:t xml:space="preserve"> </w:t>
      </w:r>
      <w:r w:rsidRPr="00664C9B">
        <w:rPr>
          <w:rFonts w:eastAsiaTheme="minorEastAsia"/>
          <w:b/>
          <w:bCs/>
          <w:sz w:val="22"/>
          <w:szCs w:val="22"/>
          <w:lang w:eastAsia="zh-CN"/>
        </w:rPr>
        <w:t>temporal correlation of the channel reduces as the delay and/or Doppler’s shift increase</w:t>
      </w:r>
      <w:r>
        <w:rPr>
          <w:rFonts w:eastAsiaTheme="minorEastAsia"/>
          <w:b/>
          <w:bCs/>
          <w:sz w:val="22"/>
          <w:szCs w:val="22"/>
          <w:lang w:eastAsia="zh-CN"/>
        </w:rPr>
        <w:t>. For this reason, the gain achieves in the CSI feedback may be greatly reduced when it is used (at a future time) if time-domain CSI prediction is not performed.</w:t>
      </w:r>
    </w:p>
    <w:p w14:paraId="5BAB7FA5" w14:textId="69A1A5A5" w:rsidR="00F8144F" w:rsidRPr="00F8144F" w:rsidRDefault="00F8144F" w:rsidP="00680E4B">
      <w:pPr>
        <w:spacing w:afterLines="50" w:after="163"/>
        <w:jc w:val="both"/>
        <w:rPr>
          <w:rFonts w:eastAsiaTheme="minorEastAsia"/>
          <w:b/>
          <w:bCs/>
          <w:sz w:val="22"/>
          <w:szCs w:val="22"/>
          <w:lang w:eastAsia="zh-CN"/>
        </w:rPr>
      </w:pPr>
      <w:r w:rsidRPr="00F8144F">
        <w:rPr>
          <w:rFonts w:eastAsiaTheme="minorEastAsia" w:hint="eastAsia"/>
          <w:b/>
          <w:bCs/>
          <w:sz w:val="22"/>
          <w:szCs w:val="22"/>
          <w:lang w:eastAsia="zh-CN"/>
        </w:rPr>
        <w:t>O</w:t>
      </w:r>
      <w:r w:rsidRPr="00F8144F">
        <w:rPr>
          <w:rFonts w:eastAsiaTheme="minorEastAsia"/>
          <w:b/>
          <w:bCs/>
          <w:sz w:val="22"/>
          <w:szCs w:val="22"/>
          <w:lang w:eastAsia="zh-CN"/>
        </w:rPr>
        <w:t>bservation-</w:t>
      </w:r>
      <w:r w:rsidR="00655A37">
        <w:rPr>
          <w:rFonts w:eastAsiaTheme="minorEastAsia"/>
          <w:b/>
          <w:bCs/>
          <w:sz w:val="22"/>
          <w:szCs w:val="22"/>
          <w:lang w:eastAsia="zh-CN"/>
        </w:rPr>
        <w:t>2</w:t>
      </w:r>
      <w:r w:rsidRPr="00F8144F">
        <w:rPr>
          <w:rFonts w:eastAsiaTheme="minorEastAsia"/>
          <w:b/>
          <w:bCs/>
          <w:sz w:val="22"/>
          <w:szCs w:val="22"/>
          <w:lang w:eastAsia="zh-CN"/>
        </w:rPr>
        <w:t xml:space="preserve">: </w:t>
      </w:r>
      <w:r>
        <w:rPr>
          <w:rFonts w:eastAsiaTheme="minorEastAsia"/>
          <w:b/>
          <w:bCs/>
          <w:sz w:val="22"/>
          <w:szCs w:val="22"/>
          <w:lang w:eastAsia="zh-CN"/>
        </w:rPr>
        <w:t>AI/ML-based method offers a better performance compared to a traditional approach for time-domain CSI prediction.</w:t>
      </w:r>
    </w:p>
    <w:p w14:paraId="53BD743D" w14:textId="53F54F03" w:rsidR="00A26D99" w:rsidRDefault="00A26D99" w:rsidP="00680E4B">
      <w:pPr>
        <w:spacing w:afterLines="50" w:after="163"/>
        <w:jc w:val="both"/>
        <w:rPr>
          <w:rFonts w:eastAsiaTheme="minorEastAsia"/>
          <w:sz w:val="22"/>
          <w:szCs w:val="22"/>
          <w:lang w:eastAsia="zh-CN"/>
        </w:rPr>
      </w:pPr>
      <w:r w:rsidRPr="00385EAA">
        <w:rPr>
          <w:rFonts w:eastAsiaTheme="minorEastAsia"/>
          <w:b/>
          <w:bCs/>
          <w:sz w:val="22"/>
          <w:szCs w:val="22"/>
          <w:lang w:eastAsia="zh-CN"/>
        </w:rPr>
        <w:lastRenderedPageBreak/>
        <w:t>Proposal-1:</w:t>
      </w:r>
      <w:r>
        <w:rPr>
          <w:rFonts w:eastAsiaTheme="minorEastAsia"/>
          <w:b/>
          <w:bCs/>
          <w:sz w:val="22"/>
          <w:szCs w:val="22"/>
          <w:lang w:eastAsia="zh-CN"/>
        </w:rPr>
        <w:t xml:space="preserve"> </w:t>
      </w:r>
      <w:r w:rsidR="00E4538F">
        <w:rPr>
          <w:rFonts w:eastAsiaTheme="minorEastAsia"/>
          <w:b/>
          <w:bCs/>
          <w:sz w:val="22"/>
          <w:szCs w:val="22"/>
          <w:lang w:eastAsia="zh-CN"/>
        </w:rPr>
        <w:t xml:space="preserve">AI/ML-based </w:t>
      </w:r>
      <w:r>
        <w:rPr>
          <w:rFonts w:eastAsiaTheme="minorEastAsia"/>
          <w:b/>
          <w:bCs/>
          <w:sz w:val="22"/>
          <w:szCs w:val="22"/>
          <w:lang w:eastAsia="zh-CN"/>
        </w:rPr>
        <w:t>CSI feedback prediction in time domain should be selected as a sub-use case of CSI feedback enhancement.</w:t>
      </w:r>
      <w:r w:rsidRPr="0015772A">
        <w:rPr>
          <w:rFonts w:eastAsiaTheme="minorEastAsia"/>
          <w:b/>
          <w:bCs/>
          <w:sz w:val="22"/>
          <w:szCs w:val="22"/>
          <w:lang w:eastAsia="zh-CN"/>
        </w:rPr>
        <w:t xml:space="preserve"> </w:t>
      </w:r>
    </w:p>
    <w:p w14:paraId="5FD1AF4B" w14:textId="77777777" w:rsidR="00A26D99" w:rsidRPr="003A79FE" w:rsidRDefault="00A26D99" w:rsidP="00680E4B">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t>P</w:t>
      </w:r>
      <w:r w:rsidRPr="007E20F0">
        <w:rPr>
          <w:rFonts w:eastAsiaTheme="minorEastAsia"/>
          <w:b/>
          <w:bCs/>
          <w:sz w:val="22"/>
          <w:szCs w:val="22"/>
          <w:lang w:eastAsia="zh-CN"/>
        </w:rPr>
        <w:t xml:space="preserve">roposal-2: </w:t>
      </w:r>
      <w:r>
        <w:rPr>
          <w:rFonts w:eastAsiaTheme="minorEastAsia"/>
          <w:b/>
          <w:bCs/>
          <w:sz w:val="22"/>
          <w:szCs w:val="22"/>
          <w:lang w:eastAsia="zh-CN"/>
        </w:rPr>
        <w:t>Both CSI prediction at UE side and CSI prediction at gNB side can be studied in this sub-use case</w:t>
      </w:r>
      <w:r w:rsidRPr="007E20F0">
        <w:rPr>
          <w:rFonts w:eastAsiaTheme="minorEastAsia"/>
          <w:b/>
          <w:bCs/>
          <w:sz w:val="22"/>
          <w:szCs w:val="22"/>
          <w:lang w:eastAsia="zh-CN"/>
        </w:rPr>
        <w:t>.</w:t>
      </w:r>
    </w:p>
    <w:p w14:paraId="59E56089" w14:textId="77777777" w:rsidR="009A0E56" w:rsidRPr="00D64F2E" w:rsidRDefault="009A0E56" w:rsidP="00680E4B">
      <w:pPr>
        <w:jc w:val="both"/>
        <w:rPr>
          <w:rFonts w:eastAsiaTheme="minorEastAsia"/>
          <w:b/>
          <w:bCs/>
          <w:sz w:val="22"/>
          <w:szCs w:val="22"/>
          <w:lang w:eastAsia="zh-CN"/>
        </w:rPr>
      </w:pPr>
      <w:r w:rsidRPr="00D64F2E">
        <w:rPr>
          <w:rFonts w:eastAsiaTheme="minorEastAsia" w:hint="eastAsia"/>
          <w:b/>
          <w:bCs/>
          <w:sz w:val="22"/>
          <w:szCs w:val="22"/>
          <w:lang w:eastAsia="zh-CN"/>
        </w:rPr>
        <w:t>Proposal-3: For the two-sided AI/ML-based method, the study of STD impacts may start from:</w:t>
      </w:r>
    </w:p>
    <w:p w14:paraId="4FB5425C" w14:textId="77777777" w:rsidR="00A26D99" w:rsidRPr="00D64F2E" w:rsidRDefault="00A26D99" w:rsidP="00680E4B">
      <w:pPr>
        <w:pStyle w:val="aff2"/>
        <w:numPr>
          <w:ilvl w:val="0"/>
          <w:numId w:val="40"/>
        </w:numPr>
        <w:ind w:firstLineChars="0"/>
        <w:jc w:val="both"/>
        <w:rPr>
          <w:rFonts w:eastAsiaTheme="minorEastAsia"/>
          <w:b/>
          <w:bCs/>
          <w:sz w:val="22"/>
          <w:szCs w:val="22"/>
          <w:lang w:eastAsia="zh-CN"/>
        </w:rPr>
      </w:pPr>
      <w:r w:rsidRPr="00D64F2E">
        <w:rPr>
          <w:rFonts w:eastAsiaTheme="minorEastAsia" w:hint="eastAsia"/>
          <w:b/>
          <w:bCs/>
          <w:sz w:val="22"/>
          <w:szCs w:val="22"/>
          <w:lang w:eastAsia="zh-CN"/>
        </w:rPr>
        <w:t>Studying the CSI report configurations and the procedures related to the two-sided AI/ML model.</w:t>
      </w:r>
    </w:p>
    <w:p w14:paraId="77BFA50D" w14:textId="77777777" w:rsidR="00A26D99" w:rsidRPr="00D64F2E" w:rsidRDefault="00A26D99" w:rsidP="00680E4B">
      <w:pPr>
        <w:pStyle w:val="aff2"/>
        <w:numPr>
          <w:ilvl w:val="0"/>
          <w:numId w:val="40"/>
        </w:numPr>
        <w:ind w:firstLineChars="0"/>
        <w:jc w:val="both"/>
        <w:rPr>
          <w:rFonts w:eastAsiaTheme="minorEastAsia"/>
          <w:b/>
          <w:bCs/>
          <w:sz w:val="22"/>
          <w:szCs w:val="22"/>
          <w:lang w:eastAsia="zh-CN"/>
        </w:rPr>
      </w:pPr>
      <w:r w:rsidRPr="00D64F2E">
        <w:rPr>
          <w:rFonts w:eastAsiaTheme="minorEastAsia" w:hint="eastAsia"/>
          <w:b/>
          <w:bCs/>
          <w:sz w:val="22"/>
          <w:szCs w:val="22"/>
          <w:lang w:eastAsia="zh-CN"/>
        </w:rPr>
        <w:t>Studying the procedures related to pairing the AI/ML CSI generation part and the AI/ML CSI reconstruction part.</w:t>
      </w:r>
    </w:p>
    <w:p w14:paraId="0E2BD791" w14:textId="74F91D28" w:rsidR="00A26D99" w:rsidRPr="00D64F2E" w:rsidRDefault="00A26D99" w:rsidP="00680E4B">
      <w:pPr>
        <w:pStyle w:val="aff2"/>
        <w:numPr>
          <w:ilvl w:val="0"/>
          <w:numId w:val="40"/>
        </w:numPr>
        <w:ind w:firstLineChars="0"/>
        <w:jc w:val="both"/>
        <w:rPr>
          <w:rFonts w:eastAsiaTheme="minorEastAsia"/>
          <w:b/>
          <w:bCs/>
          <w:sz w:val="22"/>
          <w:szCs w:val="22"/>
          <w:lang w:eastAsia="zh-CN"/>
        </w:rPr>
      </w:pPr>
      <w:r w:rsidRPr="00D64F2E">
        <w:rPr>
          <w:rFonts w:eastAsiaTheme="minorEastAsia" w:hint="eastAsia"/>
          <w:b/>
          <w:bCs/>
          <w:sz w:val="22"/>
          <w:szCs w:val="22"/>
          <w:lang w:eastAsia="zh-CN"/>
        </w:rPr>
        <w:t>Studying the AI/ML ON/OFF switching and the AI/ML operation alignment for the two-sided AI/ML model.</w:t>
      </w:r>
    </w:p>
    <w:p w14:paraId="13E0711C" w14:textId="77777777" w:rsidR="008A43AD" w:rsidRPr="00D64F2E" w:rsidRDefault="008A43AD" w:rsidP="00680E4B">
      <w:pPr>
        <w:jc w:val="both"/>
        <w:rPr>
          <w:rFonts w:eastAsiaTheme="minorEastAsia"/>
          <w:b/>
          <w:bCs/>
          <w:sz w:val="22"/>
          <w:szCs w:val="22"/>
          <w:lang w:eastAsia="zh-CN"/>
        </w:rPr>
      </w:pPr>
    </w:p>
    <w:p w14:paraId="42F98242" w14:textId="53C09C8C" w:rsidR="009A0E56" w:rsidRPr="00D64F2E" w:rsidRDefault="009A0E56" w:rsidP="00680E4B">
      <w:pPr>
        <w:jc w:val="both"/>
        <w:rPr>
          <w:rFonts w:eastAsiaTheme="minorEastAsia"/>
          <w:b/>
          <w:bCs/>
          <w:sz w:val="22"/>
          <w:szCs w:val="22"/>
          <w:lang w:eastAsia="zh-CN"/>
        </w:rPr>
      </w:pPr>
      <w:r w:rsidRPr="00D64F2E">
        <w:rPr>
          <w:rFonts w:eastAsiaTheme="minorEastAsia" w:hint="eastAsia"/>
          <w:b/>
          <w:bCs/>
          <w:sz w:val="22"/>
          <w:szCs w:val="22"/>
          <w:lang w:eastAsia="zh-CN"/>
        </w:rPr>
        <w:t xml:space="preserve"> Proposal-4: For the </w:t>
      </w:r>
      <w:r w:rsidR="00312404">
        <w:rPr>
          <w:rFonts w:eastAsiaTheme="minorEastAsia"/>
          <w:b/>
          <w:bCs/>
          <w:sz w:val="22"/>
          <w:szCs w:val="22"/>
          <w:lang w:eastAsia="zh-CN"/>
        </w:rPr>
        <w:t>one</w:t>
      </w:r>
      <w:r w:rsidRPr="00D64F2E">
        <w:rPr>
          <w:rFonts w:eastAsiaTheme="minorEastAsia" w:hint="eastAsia"/>
          <w:b/>
          <w:bCs/>
          <w:sz w:val="22"/>
          <w:szCs w:val="22"/>
          <w:lang w:eastAsia="zh-CN"/>
        </w:rPr>
        <w:t>-sided AI/ML-based method, the study of STD impacts may start from:</w:t>
      </w:r>
    </w:p>
    <w:p w14:paraId="7906FABC" w14:textId="5056A2BD" w:rsidR="00A26D99" w:rsidRPr="00D64F2E" w:rsidRDefault="00A26D99" w:rsidP="00680E4B">
      <w:pPr>
        <w:pStyle w:val="aff2"/>
        <w:numPr>
          <w:ilvl w:val="0"/>
          <w:numId w:val="39"/>
        </w:numPr>
        <w:ind w:firstLineChars="0"/>
        <w:jc w:val="both"/>
        <w:rPr>
          <w:rFonts w:eastAsiaTheme="minorEastAsia"/>
          <w:b/>
          <w:bCs/>
          <w:sz w:val="22"/>
          <w:szCs w:val="22"/>
          <w:lang w:eastAsia="zh-CN"/>
        </w:rPr>
      </w:pPr>
      <w:r w:rsidRPr="00D64F2E">
        <w:rPr>
          <w:rFonts w:eastAsiaTheme="minorEastAsia" w:hint="eastAsia"/>
          <w:b/>
          <w:bCs/>
          <w:sz w:val="22"/>
          <w:szCs w:val="22"/>
          <w:lang w:eastAsia="zh-CN"/>
        </w:rPr>
        <w:t>Studying the time</w:t>
      </w:r>
      <w:r w:rsidR="00A720D2">
        <w:rPr>
          <w:rFonts w:eastAsiaTheme="minorEastAsia"/>
          <w:b/>
          <w:bCs/>
          <w:sz w:val="22"/>
          <w:szCs w:val="22"/>
          <w:lang w:eastAsia="zh-CN"/>
        </w:rPr>
        <w:t>-</w:t>
      </w:r>
      <w:r w:rsidRPr="00D64F2E">
        <w:rPr>
          <w:rFonts w:eastAsiaTheme="minorEastAsia" w:hint="eastAsia"/>
          <w:b/>
          <w:bCs/>
          <w:sz w:val="22"/>
          <w:szCs w:val="22"/>
          <w:lang w:eastAsia="zh-CN"/>
        </w:rPr>
        <w:t>domain CSI-RS configurations to enable accurate CSI prediction.</w:t>
      </w:r>
    </w:p>
    <w:p w14:paraId="1BCDF98E" w14:textId="77777777" w:rsidR="00A26D99" w:rsidRPr="00D64F2E" w:rsidRDefault="00A26D99" w:rsidP="00680E4B">
      <w:pPr>
        <w:pStyle w:val="aff2"/>
        <w:numPr>
          <w:ilvl w:val="0"/>
          <w:numId w:val="39"/>
        </w:numPr>
        <w:ind w:firstLineChars="0"/>
        <w:jc w:val="both"/>
        <w:rPr>
          <w:rFonts w:eastAsiaTheme="minorEastAsia"/>
          <w:b/>
          <w:bCs/>
          <w:sz w:val="22"/>
          <w:szCs w:val="22"/>
          <w:lang w:eastAsia="zh-CN"/>
        </w:rPr>
      </w:pPr>
      <w:r w:rsidRPr="00D64F2E">
        <w:rPr>
          <w:rFonts w:eastAsiaTheme="minorEastAsia" w:hint="eastAsia"/>
          <w:b/>
          <w:bCs/>
          <w:sz w:val="22"/>
          <w:szCs w:val="22"/>
          <w:lang w:eastAsia="zh-CN"/>
        </w:rPr>
        <w:t>Studying CSI-RS overhead reduction for CSI prediction.</w:t>
      </w:r>
    </w:p>
    <w:p w14:paraId="47EB8EC8" w14:textId="77777777" w:rsidR="00A26D99" w:rsidRPr="00D64F2E" w:rsidRDefault="00A26D99" w:rsidP="00680E4B">
      <w:pPr>
        <w:pStyle w:val="aff2"/>
        <w:numPr>
          <w:ilvl w:val="0"/>
          <w:numId w:val="39"/>
        </w:numPr>
        <w:ind w:firstLineChars="0"/>
        <w:jc w:val="both"/>
        <w:rPr>
          <w:rFonts w:eastAsiaTheme="minorEastAsia"/>
          <w:b/>
          <w:bCs/>
          <w:sz w:val="22"/>
          <w:szCs w:val="22"/>
          <w:lang w:eastAsia="zh-CN"/>
        </w:rPr>
      </w:pPr>
      <w:r w:rsidRPr="00D64F2E">
        <w:rPr>
          <w:rFonts w:eastAsiaTheme="minorEastAsia" w:hint="eastAsia"/>
          <w:b/>
          <w:bCs/>
          <w:sz w:val="22"/>
          <w:szCs w:val="22"/>
          <w:lang w:eastAsia="zh-CN"/>
        </w:rPr>
        <w:t>Studying assistance information needed for CSI prediction.</w:t>
      </w:r>
    </w:p>
    <w:p w14:paraId="7AE152FA" w14:textId="77777777" w:rsidR="00813A5D" w:rsidRPr="00A26D99" w:rsidRDefault="00813A5D" w:rsidP="00611864">
      <w:pPr>
        <w:spacing w:afterLines="50" w:after="163"/>
        <w:jc w:val="both"/>
        <w:rPr>
          <w:rFonts w:eastAsiaTheme="minorEastAsia"/>
          <w:b/>
          <w:bCs/>
          <w:sz w:val="22"/>
          <w:szCs w:val="22"/>
          <w:lang w:eastAsia="zh-CN"/>
        </w:rPr>
      </w:pPr>
    </w:p>
    <w:p w14:paraId="4C6EB909" w14:textId="6673D32A" w:rsidR="00EA0429" w:rsidRPr="007F426B" w:rsidRDefault="00EA0429" w:rsidP="00611864">
      <w:pPr>
        <w:pStyle w:val="1"/>
        <w:numPr>
          <w:ilvl w:val="0"/>
          <w:numId w:val="0"/>
        </w:numPr>
        <w:spacing w:beforeLines="50" w:before="163" w:afterLines="50" w:after="163"/>
        <w:ind w:left="425" w:hanging="425"/>
        <w:jc w:val="both"/>
        <w:rPr>
          <w:rFonts w:eastAsia="宋体"/>
          <w:b/>
          <w:lang w:eastAsia="zh-CN"/>
        </w:rPr>
      </w:pPr>
      <w:r>
        <w:rPr>
          <w:rFonts w:eastAsia="宋体"/>
          <w:b/>
          <w:lang w:eastAsia="zh-CN"/>
        </w:rPr>
        <w:t>Reference</w:t>
      </w:r>
      <w:r w:rsidR="00C83E21">
        <w:rPr>
          <w:rFonts w:eastAsia="宋体"/>
          <w:b/>
          <w:lang w:eastAsia="zh-CN"/>
        </w:rPr>
        <w:t>s</w:t>
      </w:r>
    </w:p>
    <w:p w14:paraId="2B76B305" w14:textId="1670C8BB" w:rsidR="00C83E21" w:rsidRDefault="003D5FED" w:rsidP="00611864">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sidR="008151A0">
        <w:rPr>
          <w:rFonts w:eastAsiaTheme="minorEastAsia"/>
          <w:sz w:val="22"/>
          <w:szCs w:val="22"/>
          <w:lang w:eastAsia="zh-CN"/>
        </w:rPr>
        <w:t xml:space="preserve">3GPP </w:t>
      </w:r>
      <w:r w:rsidR="00BA5B0C">
        <w:rPr>
          <w:rFonts w:eastAsiaTheme="minorEastAsia"/>
          <w:sz w:val="22"/>
          <w:szCs w:val="22"/>
          <w:lang w:eastAsia="zh-CN"/>
        </w:rPr>
        <w:t>SR</w:t>
      </w:r>
      <w:r w:rsidR="008151A0">
        <w:rPr>
          <w:rFonts w:eastAsiaTheme="minorEastAsia"/>
          <w:sz w:val="22"/>
          <w:szCs w:val="22"/>
          <w:lang w:eastAsia="zh-CN"/>
        </w:rPr>
        <w:t xml:space="preserve"> </w:t>
      </w:r>
      <w:r w:rsidRPr="003D5FED">
        <w:rPr>
          <w:rFonts w:eastAsiaTheme="minorEastAsia"/>
          <w:sz w:val="22"/>
          <w:szCs w:val="22"/>
          <w:lang w:eastAsia="zh-CN"/>
        </w:rPr>
        <w:t>R</w:t>
      </w:r>
      <w:r w:rsidR="00B866DD">
        <w:rPr>
          <w:rFonts w:eastAsiaTheme="minorEastAsia"/>
          <w:sz w:val="22"/>
          <w:szCs w:val="22"/>
          <w:lang w:eastAsia="zh-CN"/>
        </w:rPr>
        <w:t>P</w:t>
      </w:r>
      <w:r w:rsidRPr="003D5FED">
        <w:rPr>
          <w:rFonts w:eastAsiaTheme="minorEastAsia"/>
          <w:sz w:val="22"/>
          <w:szCs w:val="22"/>
          <w:lang w:eastAsia="zh-CN"/>
        </w:rPr>
        <w:t>-22</w:t>
      </w:r>
      <w:r w:rsidR="00B866DD">
        <w:rPr>
          <w:rFonts w:eastAsiaTheme="minorEastAsia"/>
          <w:sz w:val="22"/>
          <w:szCs w:val="22"/>
          <w:lang w:eastAsia="zh-CN"/>
        </w:rPr>
        <w:t>1347</w:t>
      </w:r>
      <w:r w:rsidR="008151A0">
        <w:rPr>
          <w:rFonts w:eastAsiaTheme="minorEastAsia"/>
          <w:sz w:val="22"/>
          <w:szCs w:val="22"/>
          <w:lang w:eastAsia="zh-CN"/>
        </w:rPr>
        <w:t>:</w:t>
      </w:r>
      <w:r w:rsidRPr="003D5FED">
        <w:rPr>
          <w:rFonts w:eastAsiaTheme="minorEastAsia"/>
          <w:sz w:val="22"/>
          <w:szCs w:val="22"/>
          <w:lang w:eastAsia="zh-CN"/>
        </w:rPr>
        <w:t xml:space="preserve"> “</w:t>
      </w:r>
      <w:r w:rsidR="00B866DD">
        <w:rPr>
          <w:rFonts w:eastAsiaTheme="minorEastAsia"/>
          <w:sz w:val="22"/>
          <w:szCs w:val="22"/>
          <w:lang w:eastAsia="zh-CN"/>
        </w:rPr>
        <w:t>Status report for study on AI/ML for NR air interfac</w:t>
      </w:r>
      <w:r w:rsidR="00BA5B0C">
        <w:rPr>
          <w:rFonts w:eastAsiaTheme="minorEastAsia"/>
          <w:sz w:val="22"/>
          <w:szCs w:val="22"/>
          <w:lang w:eastAsia="zh-CN"/>
        </w:rPr>
        <w:t>e</w:t>
      </w:r>
      <w:r w:rsidRPr="003D5FED">
        <w:rPr>
          <w:rFonts w:eastAsiaTheme="minorEastAsia"/>
          <w:sz w:val="22"/>
          <w:szCs w:val="22"/>
          <w:lang w:eastAsia="zh-CN"/>
        </w:rPr>
        <w:t>”</w:t>
      </w:r>
      <w:r w:rsidR="008151A0">
        <w:rPr>
          <w:rFonts w:eastAsiaTheme="minorEastAsia"/>
          <w:sz w:val="22"/>
          <w:szCs w:val="22"/>
          <w:lang w:eastAsia="zh-CN"/>
        </w:rPr>
        <w:t>,</w:t>
      </w:r>
      <w:r w:rsidRPr="003D5FED">
        <w:rPr>
          <w:rFonts w:eastAsiaTheme="minorEastAsia"/>
          <w:sz w:val="22"/>
          <w:szCs w:val="22"/>
          <w:lang w:eastAsia="zh-CN"/>
        </w:rPr>
        <w:t xml:space="preserve"> </w:t>
      </w:r>
      <w:r w:rsidR="00B866DD">
        <w:rPr>
          <w:rFonts w:eastAsiaTheme="minorEastAsia"/>
          <w:sz w:val="22"/>
          <w:szCs w:val="22"/>
          <w:lang w:eastAsia="zh-CN"/>
        </w:rPr>
        <w:t>Jun.</w:t>
      </w:r>
      <w:r w:rsidRPr="003D5FED">
        <w:rPr>
          <w:rFonts w:eastAsiaTheme="minorEastAsia"/>
          <w:sz w:val="22"/>
          <w:szCs w:val="22"/>
          <w:lang w:eastAsia="zh-CN"/>
        </w:rPr>
        <w:t xml:space="preserve"> 2022.</w:t>
      </w:r>
    </w:p>
    <w:p w14:paraId="61BDFDF5" w14:textId="35B64F14" w:rsidR="001665B0" w:rsidRPr="003D5FED" w:rsidRDefault="004326F7">
      <w:pPr>
        <w:spacing w:afterLines="50" w:after="163"/>
        <w:jc w:val="both"/>
        <w:rPr>
          <w:rFonts w:eastAsiaTheme="minorEastAsia"/>
          <w:sz w:val="22"/>
          <w:szCs w:val="22"/>
          <w:lang w:eastAsia="zh-CN"/>
        </w:rPr>
      </w:pPr>
      <w:r>
        <w:rPr>
          <w:rFonts w:eastAsiaTheme="minorEastAsia"/>
          <w:sz w:val="22"/>
          <w:szCs w:val="22"/>
          <w:lang w:eastAsia="zh-CN"/>
        </w:rPr>
        <w:t xml:space="preserve">[2] 3GPP </w:t>
      </w:r>
      <w:r w:rsidRPr="00304F85">
        <w:rPr>
          <w:rFonts w:eastAsiaTheme="minorEastAsia"/>
          <w:sz w:val="22"/>
          <w:szCs w:val="22"/>
          <w:lang w:eastAsia="zh-CN"/>
        </w:rPr>
        <w:t>R1-220</w:t>
      </w:r>
      <w:r w:rsidR="002C284A">
        <w:rPr>
          <w:rFonts w:eastAsiaTheme="minorEastAsia"/>
          <w:sz w:val="22"/>
          <w:szCs w:val="22"/>
          <w:lang w:eastAsia="zh-CN"/>
        </w:rPr>
        <w:t>6164</w:t>
      </w:r>
      <w:r w:rsidRPr="00304F85">
        <w:rPr>
          <w:rFonts w:eastAsiaTheme="minorEastAsia"/>
          <w:sz w:val="22"/>
          <w:szCs w:val="22"/>
          <w:lang w:eastAsia="zh-CN"/>
        </w:rPr>
        <w:t>, “</w:t>
      </w:r>
      <w:r>
        <w:rPr>
          <w:rFonts w:eastAsiaTheme="minorEastAsia"/>
          <w:sz w:val="22"/>
          <w:szCs w:val="22"/>
          <w:lang w:eastAsia="zh-CN"/>
        </w:rPr>
        <w:t>Evaluations on AI/ML for CSI feedback enhancement</w:t>
      </w:r>
      <w:r w:rsidRPr="00304F85">
        <w:rPr>
          <w:rFonts w:eastAsiaTheme="minorEastAsia"/>
          <w:sz w:val="22"/>
          <w:szCs w:val="22"/>
          <w:lang w:eastAsia="zh-CN"/>
        </w:rPr>
        <w:t>”,</w:t>
      </w:r>
      <w:r>
        <w:rPr>
          <w:rFonts w:eastAsiaTheme="minorEastAsia"/>
          <w:sz w:val="22"/>
          <w:szCs w:val="22"/>
          <w:lang w:eastAsia="zh-CN"/>
        </w:rPr>
        <w:t xml:space="preserve"> Fujitsu,</w:t>
      </w:r>
      <w:r w:rsidRPr="00304F85">
        <w:rPr>
          <w:rFonts w:eastAsiaTheme="minorEastAsia"/>
          <w:sz w:val="22"/>
          <w:szCs w:val="22"/>
          <w:lang w:eastAsia="zh-CN"/>
        </w:rPr>
        <w:t xml:space="preserve"> </w:t>
      </w:r>
      <w:r>
        <w:rPr>
          <w:rFonts w:eastAsiaTheme="minorEastAsia"/>
          <w:sz w:val="22"/>
          <w:szCs w:val="22"/>
          <w:lang w:eastAsia="zh-CN"/>
        </w:rPr>
        <w:t>Aug.</w:t>
      </w:r>
      <w:r w:rsidRPr="00304F85">
        <w:rPr>
          <w:rFonts w:eastAsiaTheme="minorEastAsia"/>
          <w:sz w:val="22"/>
          <w:szCs w:val="22"/>
          <w:lang w:eastAsia="zh-CN"/>
        </w:rPr>
        <w:t xml:space="preserve"> 2022.</w:t>
      </w:r>
    </w:p>
    <w:sectPr w:rsidR="001665B0" w:rsidRPr="003D5FE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91D9" w14:textId="77777777" w:rsidR="00A05BCE" w:rsidRDefault="00A05BCE">
      <w:r>
        <w:separator/>
      </w:r>
    </w:p>
  </w:endnote>
  <w:endnote w:type="continuationSeparator" w:id="0">
    <w:p w14:paraId="64499C62" w14:textId="77777777" w:rsidR="00A05BCE" w:rsidRDefault="00A0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6A70" w14:textId="77777777" w:rsidR="00A05BCE" w:rsidRDefault="00A05BCE">
      <w:r>
        <w:separator/>
      </w:r>
    </w:p>
  </w:footnote>
  <w:footnote w:type="continuationSeparator" w:id="0">
    <w:p w14:paraId="4DB5EEE2" w14:textId="77777777" w:rsidR="00A05BCE" w:rsidRDefault="00A05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595C8F"/>
    <w:multiLevelType w:val="hybridMultilevel"/>
    <w:tmpl w:val="4CCEEAB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682466"/>
    <w:multiLevelType w:val="hybridMultilevel"/>
    <w:tmpl w:val="B86ED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707193"/>
    <w:multiLevelType w:val="hybridMultilevel"/>
    <w:tmpl w:val="9078E478"/>
    <w:lvl w:ilvl="0" w:tplc="D264E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110DD"/>
    <w:multiLevelType w:val="hybridMultilevel"/>
    <w:tmpl w:val="4504FFDC"/>
    <w:lvl w:ilvl="0" w:tplc="A894D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F41BD"/>
    <w:multiLevelType w:val="multilevel"/>
    <w:tmpl w:val="5D946BC0"/>
    <w:lvl w:ilvl="0">
      <w:start w:val="1"/>
      <w:numFmt w:val="decimal"/>
      <w:lvlText w:val="%1)"/>
      <w:lvlJc w:val="left"/>
      <w:pPr>
        <w:ind w:left="720" w:hanging="360"/>
      </w:pPr>
      <w:rPr>
        <w:rFont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910B51"/>
    <w:multiLevelType w:val="hybridMultilevel"/>
    <w:tmpl w:val="9C803FA4"/>
    <w:lvl w:ilvl="0" w:tplc="0422E70E">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D280085"/>
    <w:multiLevelType w:val="hybridMultilevel"/>
    <w:tmpl w:val="454ABDD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A173402"/>
    <w:multiLevelType w:val="hybridMultilevel"/>
    <w:tmpl w:val="5E7A099A"/>
    <w:lvl w:ilvl="0" w:tplc="E9702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5F6E47"/>
    <w:multiLevelType w:val="hybridMultilevel"/>
    <w:tmpl w:val="7CB6C93C"/>
    <w:lvl w:ilvl="0" w:tplc="92485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4270B8"/>
    <w:multiLevelType w:val="hybridMultilevel"/>
    <w:tmpl w:val="59323714"/>
    <w:lvl w:ilvl="0" w:tplc="CACA1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E59EC"/>
    <w:multiLevelType w:val="hybridMultilevel"/>
    <w:tmpl w:val="D1AAFC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90575C"/>
    <w:multiLevelType w:val="hybridMultilevel"/>
    <w:tmpl w:val="43D842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057495"/>
    <w:multiLevelType w:val="multilevel"/>
    <w:tmpl w:val="4D057495"/>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0" w15:restartNumberingAfterBreak="0">
    <w:nsid w:val="55306621"/>
    <w:multiLevelType w:val="hybridMultilevel"/>
    <w:tmpl w:val="C868BA6A"/>
    <w:lvl w:ilvl="0" w:tplc="C85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450CC"/>
    <w:multiLevelType w:val="hybridMultilevel"/>
    <w:tmpl w:val="AE6E3F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2C791A"/>
    <w:multiLevelType w:val="hybridMultilevel"/>
    <w:tmpl w:val="77E4D548"/>
    <w:lvl w:ilvl="0" w:tplc="DDBC3408">
      <w:start w:val="1"/>
      <w:numFmt w:val="bullet"/>
      <w:lvlText w:val="○"/>
      <w:lvlJc w:val="left"/>
      <w:pPr>
        <w:tabs>
          <w:tab w:val="num" w:pos="720"/>
        </w:tabs>
        <w:ind w:left="720" w:hanging="360"/>
      </w:pPr>
      <w:rPr>
        <w:rFonts w:ascii="Tahoma" w:hAnsi="Tahoma" w:hint="default"/>
      </w:rPr>
    </w:lvl>
    <w:lvl w:ilvl="1" w:tplc="6A387E2C" w:tentative="1">
      <w:start w:val="1"/>
      <w:numFmt w:val="bullet"/>
      <w:lvlText w:val="○"/>
      <w:lvlJc w:val="left"/>
      <w:pPr>
        <w:tabs>
          <w:tab w:val="num" w:pos="1440"/>
        </w:tabs>
        <w:ind w:left="1440" w:hanging="360"/>
      </w:pPr>
      <w:rPr>
        <w:rFonts w:ascii="Tahoma" w:hAnsi="Tahoma" w:hint="default"/>
      </w:rPr>
    </w:lvl>
    <w:lvl w:ilvl="2" w:tplc="C7523336" w:tentative="1">
      <w:start w:val="1"/>
      <w:numFmt w:val="bullet"/>
      <w:lvlText w:val="○"/>
      <w:lvlJc w:val="left"/>
      <w:pPr>
        <w:tabs>
          <w:tab w:val="num" w:pos="2160"/>
        </w:tabs>
        <w:ind w:left="2160" w:hanging="360"/>
      </w:pPr>
      <w:rPr>
        <w:rFonts w:ascii="Tahoma" w:hAnsi="Tahoma" w:hint="default"/>
      </w:rPr>
    </w:lvl>
    <w:lvl w:ilvl="3" w:tplc="09902902" w:tentative="1">
      <w:start w:val="1"/>
      <w:numFmt w:val="bullet"/>
      <w:lvlText w:val="○"/>
      <w:lvlJc w:val="left"/>
      <w:pPr>
        <w:tabs>
          <w:tab w:val="num" w:pos="2880"/>
        </w:tabs>
        <w:ind w:left="2880" w:hanging="360"/>
      </w:pPr>
      <w:rPr>
        <w:rFonts w:ascii="Tahoma" w:hAnsi="Tahoma" w:hint="default"/>
      </w:rPr>
    </w:lvl>
    <w:lvl w:ilvl="4" w:tplc="9A0E8DB0" w:tentative="1">
      <w:start w:val="1"/>
      <w:numFmt w:val="bullet"/>
      <w:lvlText w:val="○"/>
      <w:lvlJc w:val="left"/>
      <w:pPr>
        <w:tabs>
          <w:tab w:val="num" w:pos="3600"/>
        </w:tabs>
        <w:ind w:left="3600" w:hanging="360"/>
      </w:pPr>
      <w:rPr>
        <w:rFonts w:ascii="Tahoma" w:hAnsi="Tahoma" w:hint="default"/>
      </w:rPr>
    </w:lvl>
    <w:lvl w:ilvl="5" w:tplc="3FA8804E" w:tentative="1">
      <w:start w:val="1"/>
      <w:numFmt w:val="bullet"/>
      <w:lvlText w:val="○"/>
      <w:lvlJc w:val="left"/>
      <w:pPr>
        <w:tabs>
          <w:tab w:val="num" w:pos="4320"/>
        </w:tabs>
        <w:ind w:left="4320" w:hanging="360"/>
      </w:pPr>
      <w:rPr>
        <w:rFonts w:ascii="Tahoma" w:hAnsi="Tahoma" w:hint="default"/>
      </w:rPr>
    </w:lvl>
    <w:lvl w:ilvl="6" w:tplc="A63E0B56" w:tentative="1">
      <w:start w:val="1"/>
      <w:numFmt w:val="bullet"/>
      <w:lvlText w:val="○"/>
      <w:lvlJc w:val="left"/>
      <w:pPr>
        <w:tabs>
          <w:tab w:val="num" w:pos="5040"/>
        </w:tabs>
        <w:ind w:left="5040" w:hanging="360"/>
      </w:pPr>
      <w:rPr>
        <w:rFonts w:ascii="Tahoma" w:hAnsi="Tahoma" w:hint="default"/>
      </w:rPr>
    </w:lvl>
    <w:lvl w:ilvl="7" w:tplc="420669F2" w:tentative="1">
      <w:start w:val="1"/>
      <w:numFmt w:val="bullet"/>
      <w:lvlText w:val="○"/>
      <w:lvlJc w:val="left"/>
      <w:pPr>
        <w:tabs>
          <w:tab w:val="num" w:pos="5760"/>
        </w:tabs>
        <w:ind w:left="5760" w:hanging="360"/>
      </w:pPr>
      <w:rPr>
        <w:rFonts w:ascii="Tahoma" w:hAnsi="Tahoma" w:hint="default"/>
      </w:rPr>
    </w:lvl>
    <w:lvl w:ilvl="8" w:tplc="DC0EA8F4" w:tentative="1">
      <w:start w:val="1"/>
      <w:numFmt w:val="bullet"/>
      <w:lvlText w:val="○"/>
      <w:lvlJc w:val="left"/>
      <w:pPr>
        <w:tabs>
          <w:tab w:val="num" w:pos="6480"/>
        </w:tabs>
        <w:ind w:left="6480" w:hanging="360"/>
      </w:pPr>
      <w:rPr>
        <w:rFonts w:ascii="Tahoma" w:hAnsi="Tahoma"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7B5C28"/>
    <w:multiLevelType w:val="hybridMultilevel"/>
    <w:tmpl w:val="AFA4B2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A74ADC"/>
    <w:multiLevelType w:val="hybridMultilevel"/>
    <w:tmpl w:val="27A8E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F9A2D8D"/>
    <w:multiLevelType w:val="hybridMultilevel"/>
    <w:tmpl w:val="3C76DCF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8A282C"/>
    <w:multiLevelType w:val="hybridMultilevel"/>
    <w:tmpl w:val="2E222E90"/>
    <w:lvl w:ilvl="0" w:tplc="A1A01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0E677C"/>
    <w:multiLevelType w:val="hybridMultilevel"/>
    <w:tmpl w:val="8258CA92"/>
    <w:lvl w:ilvl="0" w:tplc="F6360C5C">
      <w:start w:val="1"/>
      <w:numFmt w:val="bullet"/>
      <w:lvlText w:val="○"/>
      <w:lvlJc w:val="left"/>
      <w:pPr>
        <w:tabs>
          <w:tab w:val="num" w:pos="720"/>
        </w:tabs>
        <w:ind w:left="720" w:hanging="360"/>
      </w:pPr>
      <w:rPr>
        <w:rFonts w:ascii="Tahoma" w:hAnsi="Tahoma" w:hint="default"/>
      </w:rPr>
    </w:lvl>
    <w:lvl w:ilvl="1" w:tplc="A6B02FA4">
      <w:numFmt w:val="bullet"/>
      <w:lvlText w:val="○"/>
      <w:lvlJc w:val="left"/>
      <w:pPr>
        <w:tabs>
          <w:tab w:val="num" w:pos="1440"/>
        </w:tabs>
        <w:ind w:left="1440" w:hanging="360"/>
      </w:pPr>
      <w:rPr>
        <w:rFonts w:ascii="Tahoma" w:hAnsi="Tahoma" w:hint="default"/>
      </w:rPr>
    </w:lvl>
    <w:lvl w:ilvl="2" w:tplc="0B922780" w:tentative="1">
      <w:start w:val="1"/>
      <w:numFmt w:val="bullet"/>
      <w:lvlText w:val="○"/>
      <w:lvlJc w:val="left"/>
      <w:pPr>
        <w:tabs>
          <w:tab w:val="num" w:pos="2160"/>
        </w:tabs>
        <w:ind w:left="2160" w:hanging="360"/>
      </w:pPr>
      <w:rPr>
        <w:rFonts w:ascii="Tahoma" w:hAnsi="Tahoma" w:hint="default"/>
      </w:rPr>
    </w:lvl>
    <w:lvl w:ilvl="3" w:tplc="E006F0A8" w:tentative="1">
      <w:start w:val="1"/>
      <w:numFmt w:val="bullet"/>
      <w:lvlText w:val="○"/>
      <w:lvlJc w:val="left"/>
      <w:pPr>
        <w:tabs>
          <w:tab w:val="num" w:pos="2880"/>
        </w:tabs>
        <w:ind w:left="2880" w:hanging="360"/>
      </w:pPr>
      <w:rPr>
        <w:rFonts w:ascii="Tahoma" w:hAnsi="Tahoma" w:hint="default"/>
      </w:rPr>
    </w:lvl>
    <w:lvl w:ilvl="4" w:tplc="0DCE1EB0" w:tentative="1">
      <w:start w:val="1"/>
      <w:numFmt w:val="bullet"/>
      <w:lvlText w:val="○"/>
      <w:lvlJc w:val="left"/>
      <w:pPr>
        <w:tabs>
          <w:tab w:val="num" w:pos="3600"/>
        </w:tabs>
        <w:ind w:left="3600" w:hanging="360"/>
      </w:pPr>
      <w:rPr>
        <w:rFonts w:ascii="Tahoma" w:hAnsi="Tahoma" w:hint="default"/>
      </w:rPr>
    </w:lvl>
    <w:lvl w:ilvl="5" w:tplc="B3207ABA" w:tentative="1">
      <w:start w:val="1"/>
      <w:numFmt w:val="bullet"/>
      <w:lvlText w:val="○"/>
      <w:lvlJc w:val="left"/>
      <w:pPr>
        <w:tabs>
          <w:tab w:val="num" w:pos="4320"/>
        </w:tabs>
        <w:ind w:left="4320" w:hanging="360"/>
      </w:pPr>
      <w:rPr>
        <w:rFonts w:ascii="Tahoma" w:hAnsi="Tahoma" w:hint="default"/>
      </w:rPr>
    </w:lvl>
    <w:lvl w:ilvl="6" w:tplc="9BDCED6A" w:tentative="1">
      <w:start w:val="1"/>
      <w:numFmt w:val="bullet"/>
      <w:lvlText w:val="○"/>
      <w:lvlJc w:val="left"/>
      <w:pPr>
        <w:tabs>
          <w:tab w:val="num" w:pos="5040"/>
        </w:tabs>
        <w:ind w:left="5040" w:hanging="360"/>
      </w:pPr>
      <w:rPr>
        <w:rFonts w:ascii="Tahoma" w:hAnsi="Tahoma" w:hint="default"/>
      </w:rPr>
    </w:lvl>
    <w:lvl w:ilvl="7" w:tplc="BC86D5A0" w:tentative="1">
      <w:start w:val="1"/>
      <w:numFmt w:val="bullet"/>
      <w:lvlText w:val="○"/>
      <w:lvlJc w:val="left"/>
      <w:pPr>
        <w:tabs>
          <w:tab w:val="num" w:pos="5760"/>
        </w:tabs>
        <w:ind w:left="5760" w:hanging="360"/>
      </w:pPr>
      <w:rPr>
        <w:rFonts w:ascii="Tahoma" w:hAnsi="Tahoma" w:hint="default"/>
      </w:rPr>
    </w:lvl>
    <w:lvl w:ilvl="8" w:tplc="FCC6D0C6" w:tentative="1">
      <w:start w:val="1"/>
      <w:numFmt w:val="bullet"/>
      <w:lvlText w:val="○"/>
      <w:lvlJc w:val="left"/>
      <w:pPr>
        <w:tabs>
          <w:tab w:val="num" w:pos="6480"/>
        </w:tabs>
        <w:ind w:left="6480" w:hanging="360"/>
      </w:pPr>
      <w:rPr>
        <w:rFonts w:ascii="Tahoma" w:hAnsi="Tahoma" w:hint="default"/>
      </w:rPr>
    </w:lvl>
  </w:abstractNum>
  <w:abstractNum w:abstractNumId="34"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5" w15:restartNumberingAfterBreak="0">
    <w:nsid w:val="7922671B"/>
    <w:multiLevelType w:val="hybridMultilevel"/>
    <w:tmpl w:val="722C9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C54248"/>
    <w:multiLevelType w:val="hybridMultilevel"/>
    <w:tmpl w:val="E7B48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773615">
    <w:abstractNumId w:val="0"/>
  </w:num>
  <w:num w:numId="2" w16cid:durableId="185171793">
    <w:abstractNumId w:val="24"/>
  </w:num>
  <w:num w:numId="3" w16cid:durableId="815758431">
    <w:abstractNumId w:val="31"/>
  </w:num>
  <w:num w:numId="4" w16cid:durableId="673799515">
    <w:abstractNumId w:val="11"/>
  </w:num>
  <w:num w:numId="5" w16cid:durableId="567769652">
    <w:abstractNumId w:val="36"/>
  </w:num>
  <w:num w:numId="6" w16cid:durableId="322240898">
    <w:abstractNumId w:val="7"/>
  </w:num>
  <w:num w:numId="7" w16cid:durableId="1783305457">
    <w:abstractNumId w:val="26"/>
  </w:num>
  <w:num w:numId="8" w16cid:durableId="1884095770">
    <w:abstractNumId w:val="34"/>
  </w:num>
  <w:num w:numId="9" w16cid:durableId="1891575338">
    <w:abstractNumId w:val="15"/>
  </w:num>
  <w:num w:numId="10" w16cid:durableId="1831092927">
    <w:abstractNumId w:val="37"/>
  </w:num>
  <w:num w:numId="11" w16cid:durableId="791091788">
    <w:abstractNumId w:val="28"/>
  </w:num>
  <w:num w:numId="12" w16cid:durableId="1749886598">
    <w:abstractNumId w:val="3"/>
  </w:num>
  <w:num w:numId="13" w16cid:durableId="65690164">
    <w:abstractNumId w:val="39"/>
  </w:num>
  <w:num w:numId="14" w16cid:durableId="1062365589">
    <w:abstractNumId w:val="22"/>
  </w:num>
  <w:num w:numId="15" w16cid:durableId="1870029880">
    <w:abstractNumId w:val="21"/>
  </w:num>
  <w:num w:numId="16" w16cid:durableId="555316681">
    <w:abstractNumId w:val="12"/>
  </w:num>
  <w:num w:numId="17" w16cid:durableId="2080246549">
    <w:abstractNumId w:val="14"/>
  </w:num>
  <w:num w:numId="18" w16cid:durableId="589241792">
    <w:abstractNumId w:val="9"/>
  </w:num>
  <w:num w:numId="19" w16cid:durableId="1537348680">
    <w:abstractNumId w:val="5"/>
  </w:num>
  <w:num w:numId="20" w16cid:durableId="1397707852">
    <w:abstractNumId w:val="2"/>
  </w:num>
  <w:num w:numId="21" w16cid:durableId="1005747870">
    <w:abstractNumId w:val="13"/>
  </w:num>
  <w:num w:numId="22" w16cid:durableId="371270436">
    <w:abstractNumId w:val="20"/>
  </w:num>
  <w:num w:numId="23" w16cid:durableId="187305189">
    <w:abstractNumId w:val="32"/>
  </w:num>
  <w:num w:numId="24" w16cid:durableId="1436942975">
    <w:abstractNumId w:val="25"/>
  </w:num>
  <w:num w:numId="25" w16cid:durableId="240792959">
    <w:abstractNumId w:val="6"/>
  </w:num>
  <w:num w:numId="26" w16cid:durableId="419719336">
    <w:abstractNumId w:val="16"/>
  </w:num>
  <w:num w:numId="27" w16cid:durableId="93601138">
    <w:abstractNumId w:val="35"/>
  </w:num>
  <w:num w:numId="28" w16cid:durableId="845481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387745">
    <w:abstractNumId w:val="4"/>
  </w:num>
  <w:num w:numId="30" w16cid:durableId="1761870337">
    <w:abstractNumId w:val="38"/>
  </w:num>
  <w:num w:numId="31" w16cid:durableId="2062091910">
    <w:abstractNumId w:val="17"/>
  </w:num>
  <w:num w:numId="32" w16cid:durableId="1226912011">
    <w:abstractNumId w:val="10"/>
  </w:num>
  <w:num w:numId="33" w16cid:durableId="1652783578">
    <w:abstractNumId w:val="30"/>
  </w:num>
  <w:num w:numId="34" w16cid:durableId="895551316">
    <w:abstractNumId w:val="23"/>
  </w:num>
  <w:num w:numId="35" w16cid:durableId="850293937">
    <w:abstractNumId w:val="1"/>
  </w:num>
  <w:num w:numId="36" w16cid:durableId="1784304702">
    <w:abstractNumId w:val="29"/>
  </w:num>
  <w:num w:numId="37" w16cid:durableId="575549478">
    <w:abstractNumId w:val="8"/>
  </w:num>
  <w:num w:numId="38" w16cid:durableId="1163008665">
    <w:abstractNumId w:val="33"/>
  </w:num>
  <w:num w:numId="39" w16cid:durableId="1611817695">
    <w:abstractNumId w:val="18"/>
  </w:num>
  <w:num w:numId="40" w16cid:durableId="80238775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2DC4"/>
    <w:rsid w:val="0004376D"/>
    <w:rsid w:val="0004388A"/>
    <w:rsid w:val="000438DA"/>
    <w:rsid w:val="00043947"/>
    <w:rsid w:val="00043F11"/>
    <w:rsid w:val="000440B5"/>
    <w:rsid w:val="00044437"/>
    <w:rsid w:val="0004459F"/>
    <w:rsid w:val="000445C1"/>
    <w:rsid w:val="00044B2B"/>
    <w:rsid w:val="00045813"/>
    <w:rsid w:val="00045D6D"/>
    <w:rsid w:val="00045DE3"/>
    <w:rsid w:val="00045E86"/>
    <w:rsid w:val="00045F07"/>
    <w:rsid w:val="0004600F"/>
    <w:rsid w:val="00046405"/>
    <w:rsid w:val="0004656B"/>
    <w:rsid w:val="0004677E"/>
    <w:rsid w:val="000469B7"/>
    <w:rsid w:val="000469C4"/>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93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3A"/>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469"/>
    <w:rsid w:val="000C667A"/>
    <w:rsid w:val="000C6964"/>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6A9"/>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98D"/>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3FF"/>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A4A"/>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542"/>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166"/>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79"/>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7C9"/>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4CD6"/>
    <w:rsid w:val="001F52D7"/>
    <w:rsid w:val="001F53AC"/>
    <w:rsid w:val="001F575A"/>
    <w:rsid w:val="001F5A43"/>
    <w:rsid w:val="001F5AED"/>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BCC"/>
    <w:rsid w:val="00216C58"/>
    <w:rsid w:val="00216C87"/>
    <w:rsid w:val="00216E61"/>
    <w:rsid w:val="0021734C"/>
    <w:rsid w:val="002178F4"/>
    <w:rsid w:val="00217DAD"/>
    <w:rsid w:val="00217DF1"/>
    <w:rsid w:val="00217E35"/>
    <w:rsid w:val="00217E49"/>
    <w:rsid w:val="0022002A"/>
    <w:rsid w:val="00220039"/>
    <w:rsid w:val="00220255"/>
    <w:rsid w:val="0022040B"/>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F"/>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6A6"/>
    <w:rsid w:val="002A0DE7"/>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E9E"/>
    <w:rsid w:val="002A5EF0"/>
    <w:rsid w:val="002A6002"/>
    <w:rsid w:val="002A60D6"/>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706"/>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84A"/>
    <w:rsid w:val="002C2CEC"/>
    <w:rsid w:val="002C2E3C"/>
    <w:rsid w:val="002C34BF"/>
    <w:rsid w:val="002C3793"/>
    <w:rsid w:val="002C3CA6"/>
    <w:rsid w:val="002C3D2A"/>
    <w:rsid w:val="002C3EEF"/>
    <w:rsid w:val="002C3F91"/>
    <w:rsid w:val="002C41E0"/>
    <w:rsid w:val="002C4354"/>
    <w:rsid w:val="002C4799"/>
    <w:rsid w:val="002C4969"/>
    <w:rsid w:val="002C4CC1"/>
    <w:rsid w:val="002C506E"/>
    <w:rsid w:val="002C50C0"/>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352"/>
    <w:rsid w:val="002E29CE"/>
    <w:rsid w:val="002E2A59"/>
    <w:rsid w:val="002E3000"/>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8B8"/>
    <w:rsid w:val="002F2E20"/>
    <w:rsid w:val="002F2F45"/>
    <w:rsid w:val="002F2FFC"/>
    <w:rsid w:val="002F3235"/>
    <w:rsid w:val="002F3288"/>
    <w:rsid w:val="002F3869"/>
    <w:rsid w:val="002F38AA"/>
    <w:rsid w:val="002F3B25"/>
    <w:rsid w:val="002F3C76"/>
    <w:rsid w:val="002F3D7D"/>
    <w:rsid w:val="002F3E56"/>
    <w:rsid w:val="002F400E"/>
    <w:rsid w:val="002F408B"/>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297"/>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04"/>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2AD"/>
    <w:rsid w:val="003304A7"/>
    <w:rsid w:val="003304D2"/>
    <w:rsid w:val="0033062B"/>
    <w:rsid w:val="0033093E"/>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A4D"/>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3F4A"/>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644"/>
    <w:rsid w:val="00397CED"/>
    <w:rsid w:val="00397DA9"/>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6CE"/>
    <w:rsid w:val="003A5C87"/>
    <w:rsid w:val="003A5CE4"/>
    <w:rsid w:val="003A62DC"/>
    <w:rsid w:val="003A62EB"/>
    <w:rsid w:val="003A6355"/>
    <w:rsid w:val="003A64B8"/>
    <w:rsid w:val="003A68EB"/>
    <w:rsid w:val="003A6B58"/>
    <w:rsid w:val="003A6EF1"/>
    <w:rsid w:val="003A79FE"/>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3C5"/>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1CB"/>
    <w:rsid w:val="003D376F"/>
    <w:rsid w:val="003D3F3E"/>
    <w:rsid w:val="003D4149"/>
    <w:rsid w:val="003D41E8"/>
    <w:rsid w:val="003D4284"/>
    <w:rsid w:val="003D43F1"/>
    <w:rsid w:val="003D45EC"/>
    <w:rsid w:val="003D4679"/>
    <w:rsid w:val="003D4EAD"/>
    <w:rsid w:val="003D4F4E"/>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BD2"/>
    <w:rsid w:val="00417F23"/>
    <w:rsid w:val="0042035B"/>
    <w:rsid w:val="0042035C"/>
    <w:rsid w:val="0042068D"/>
    <w:rsid w:val="0042093B"/>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6F7"/>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08D"/>
    <w:rsid w:val="00437120"/>
    <w:rsid w:val="00437130"/>
    <w:rsid w:val="00437240"/>
    <w:rsid w:val="00437376"/>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3CBF"/>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5AB"/>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0FB8"/>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58"/>
    <w:rsid w:val="004A76A8"/>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05"/>
    <w:rsid w:val="004B5A91"/>
    <w:rsid w:val="004B5BE6"/>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970"/>
    <w:rsid w:val="004C0CC7"/>
    <w:rsid w:val="004C0D9F"/>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50E"/>
    <w:rsid w:val="004C36CB"/>
    <w:rsid w:val="004C3AB1"/>
    <w:rsid w:val="004C40FA"/>
    <w:rsid w:val="004C45A4"/>
    <w:rsid w:val="004C4795"/>
    <w:rsid w:val="004C48AE"/>
    <w:rsid w:val="004C49B7"/>
    <w:rsid w:val="004C4A50"/>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24"/>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51"/>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590"/>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199E"/>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957"/>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80C"/>
    <w:rsid w:val="005F2A04"/>
    <w:rsid w:val="005F318D"/>
    <w:rsid w:val="005F32E9"/>
    <w:rsid w:val="005F3720"/>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0E5C"/>
    <w:rsid w:val="0060106B"/>
    <w:rsid w:val="00601168"/>
    <w:rsid w:val="00601555"/>
    <w:rsid w:val="00601611"/>
    <w:rsid w:val="00601959"/>
    <w:rsid w:val="00601B81"/>
    <w:rsid w:val="00601EB2"/>
    <w:rsid w:val="0060208D"/>
    <w:rsid w:val="00602283"/>
    <w:rsid w:val="00602342"/>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5F"/>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21"/>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5C"/>
    <w:rsid w:val="0065318D"/>
    <w:rsid w:val="006535C0"/>
    <w:rsid w:val="00653610"/>
    <w:rsid w:val="006537A7"/>
    <w:rsid w:val="006537FE"/>
    <w:rsid w:val="00653BBF"/>
    <w:rsid w:val="00654142"/>
    <w:rsid w:val="00654159"/>
    <w:rsid w:val="00654786"/>
    <w:rsid w:val="00654A55"/>
    <w:rsid w:val="00654D35"/>
    <w:rsid w:val="006551C1"/>
    <w:rsid w:val="00655486"/>
    <w:rsid w:val="00655773"/>
    <w:rsid w:val="00655781"/>
    <w:rsid w:val="00655A37"/>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998"/>
    <w:rsid w:val="00663F08"/>
    <w:rsid w:val="0066408B"/>
    <w:rsid w:val="00664163"/>
    <w:rsid w:val="006643CA"/>
    <w:rsid w:val="006643F6"/>
    <w:rsid w:val="006647B0"/>
    <w:rsid w:val="00664BDB"/>
    <w:rsid w:val="00664C51"/>
    <w:rsid w:val="00664C9B"/>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A4"/>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4B"/>
    <w:rsid w:val="00680E89"/>
    <w:rsid w:val="00680FC5"/>
    <w:rsid w:val="0068167B"/>
    <w:rsid w:val="006817A2"/>
    <w:rsid w:val="00681A70"/>
    <w:rsid w:val="00681B02"/>
    <w:rsid w:val="00681CB5"/>
    <w:rsid w:val="00681F04"/>
    <w:rsid w:val="006825E9"/>
    <w:rsid w:val="00682656"/>
    <w:rsid w:val="00682702"/>
    <w:rsid w:val="0068347C"/>
    <w:rsid w:val="006835AE"/>
    <w:rsid w:val="0068365F"/>
    <w:rsid w:val="0068371B"/>
    <w:rsid w:val="006837B2"/>
    <w:rsid w:val="00683852"/>
    <w:rsid w:val="006839AB"/>
    <w:rsid w:val="00684378"/>
    <w:rsid w:val="00684704"/>
    <w:rsid w:val="00684766"/>
    <w:rsid w:val="006848C7"/>
    <w:rsid w:val="00684AFE"/>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53F"/>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1589"/>
    <w:rsid w:val="006E1D5B"/>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6E"/>
    <w:rsid w:val="00741389"/>
    <w:rsid w:val="007417FE"/>
    <w:rsid w:val="00741BA4"/>
    <w:rsid w:val="00741F7C"/>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38"/>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23F"/>
    <w:rsid w:val="00751326"/>
    <w:rsid w:val="007515B1"/>
    <w:rsid w:val="007519A2"/>
    <w:rsid w:val="007519F2"/>
    <w:rsid w:val="00751BBA"/>
    <w:rsid w:val="00751ECD"/>
    <w:rsid w:val="0075256E"/>
    <w:rsid w:val="00752C28"/>
    <w:rsid w:val="00752C89"/>
    <w:rsid w:val="00753376"/>
    <w:rsid w:val="007534B0"/>
    <w:rsid w:val="00753606"/>
    <w:rsid w:val="007537A5"/>
    <w:rsid w:val="00753A58"/>
    <w:rsid w:val="00753C22"/>
    <w:rsid w:val="007541CC"/>
    <w:rsid w:val="00754534"/>
    <w:rsid w:val="007545B1"/>
    <w:rsid w:val="0075482C"/>
    <w:rsid w:val="00754AF3"/>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2D5"/>
    <w:rsid w:val="007645E8"/>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5D8"/>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418"/>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304"/>
    <w:rsid w:val="00791A7A"/>
    <w:rsid w:val="00791BCC"/>
    <w:rsid w:val="007920D1"/>
    <w:rsid w:val="00792673"/>
    <w:rsid w:val="00793788"/>
    <w:rsid w:val="00793E8A"/>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0FD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4E4"/>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94"/>
    <w:rsid w:val="007E596A"/>
    <w:rsid w:val="007E59B8"/>
    <w:rsid w:val="007E59C3"/>
    <w:rsid w:val="007E5A8E"/>
    <w:rsid w:val="007E5CAD"/>
    <w:rsid w:val="007E63D0"/>
    <w:rsid w:val="007E6582"/>
    <w:rsid w:val="007E6768"/>
    <w:rsid w:val="007E676B"/>
    <w:rsid w:val="007E6957"/>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CEB"/>
    <w:rsid w:val="00807338"/>
    <w:rsid w:val="0080796C"/>
    <w:rsid w:val="00807C04"/>
    <w:rsid w:val="00807CB2"/>
    <w:rsid w:val="00807D56"/>
    <w:rsid w:val="008100C3"/>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42FC"/>
    <w:rsid w:val="0087435B"/>
    <w:rsid w:val="00874809"/>
    <w:rsid w:val="008749B3"/>
    <w:rsid w:val="008749DC"/>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7B1"/>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6D5"/>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3AD"/>
    <w:rsid w:val="008A4407"/>
    <w:rsid w:val="008A4653"/>
    <w:rsid w:val="008A537A"/>
    <w:rsid w:val="008A55DE"/>
    <w:rsid w:val="008A56DB"/>
    <w:rsid w:val="008A585E"/>
    <w:rsid w:val="008A59F8"/>
    <w:rsid w:val="008A5C6E"/>
    <w:rsid w:val="008A62C4"/>
    <w:rsid w:val="008A666E"/>
    <w:rsid w:val="008A66EA"/>
    <w:rsid w:val="008A67BD"/>
    <w:rsid w:val="008A680A"/>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99"/>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9B2"/>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0A7"/>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E7F8C"/>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03C"/>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203"/>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5ADE"/>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772"/>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74D"/>
    <w:rsid w:val="00982B5F"/>
    <w:rsid w:val="00982BE3"/>
    <w:rsid w:val="00982BED"/>
    <w:rsid w:val="00982F2E"/>
    <w:rsid w:val="009831D7"/>
    <w:rsid w:val="00983265"/>
    <w:rsid w:val="009833BC"/>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E56"/>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6F"/>
    <w:rsid w:val="009A38E2"/>
    <w:rsid w:val="009A3E18"/>
    <w:rsid w:val="009A3FFF"/>
    <w:rsid w:val="009A413D"/>
    <w:rsid w:val="009A42E2"/>
    <w:rsid w:val="009A4350"/>
    <w:rsid w:val="009A436F"/>
    <w:rsid w:val="009A44D5"/>
    <w:rsid w:val="009A490F"/>
    <w:rsid w:val="009A4A9C"/>
    <w:rsid w:val="009A4FBF"/>
    <w:rsid w:val="009A5186"/>
    <w:rsid w:val="009A5746"/>
    <w:rsid w:val="009A5D53"/>
    <w:rsid w:val="009A5DD7"/>
    <w:rsid w:val="009A6064"/>
    <w:rsid w:val="009A6139"/>
    <w:rsid w:val="009A61C8"/>
    <w:rsid w:val="009A62C6"/>
    <w:rsid w:val="009A6579"/>
    <w:rsid w:val="009A6C1A"/>
    <w:rsid w:val="009A7602"/>
    <w:rsid w:val="009A77BA"/>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2F"/>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0F"/>
    <w:rsid w:val="009C67B6"/>
    <w:rsid w:val="009C6863"/>
    <w:rsid w:val="009C6866"/>
    <w:rsid w:val="009C68FC"/>
    <w:rsid w:val="009C6A11"/>
    <w:rsid w:val="009C6A61"/>
    <w:rsid w:val="009C6C66"/>
    <w:rsid w:val="009C6E44"/>
    <w:rsid w:val="009C6E71"/>
    <w:rsid w:val="009C6FD4"/>
    <w:rsid w:val="009C702C"/>
    <w:rsid w:val="009C7269"/>
    <w:rsid w:val="009C73BA"/>
    <w:rsid w:val="009C7C56"/>
    <w:rsid w:val="009C7D54"/>
    <w:rsid w:val="009C7D86"/>
    <w:rsid w:val="009D0472"/>
    <w:rsid w:val="009D053B"/>
    <w:rsid w:val="009D0641"/>
    <w:rsid w:val="009D0992"/>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CE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773"/>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1FD"/>
    <w:rsid w:val="009F7451"/>
    <w:rsid w:val="009F77EE"/>
    <w:rsid w:val="009F7B91"/>
    <w:rsid w:val="009F7BE9"/>
    <w:rsid w:val="009F7D74"/>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C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6FD"/>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D99"/>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0D2"/>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682"/>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A63"/>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26D"/>
    <w:rsid w:val="00B26304"/>
    <w:rsid w:val="00B26559"/>
    <w:rsid w:val="00B26654"/>
    <w:rsid w:val="00B2688E"/>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62A"/>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BE0"/>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042"/>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50"/>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B0C"/>
    <w:rsid w:val="00BA5F19"/>
    <w:rsid w:val="00BA5F26"/>
    <w:rsid w:val="00BA60BC"/>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730"/>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0D3"/>
    <w:rsid w:val="00BE698C"/>
    <w:rsid w:val="00BE6CB6"/>
    <w:rsid w:val="00BE707D"/>
    <w:rsid w:val="00BE7367"/>
    <w:rsid w:val="00BE73C9"/>
    <w:rsid w:val="00BE74FA"/>
    <w:rsid w:val="00BE755B"/>
    <w:rsid w:val="00BE75F2"/>
    <w:rsid w:val="00BE765A"/>
    <w:rsid w:val="00BE7CE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561"/>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1BB"/>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46"/>
    <w:rsid w:val="00C353E0"/>
    <w:rsid w:val="00C3574A"/>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232"/>
    <w:rsid w:val="00C54559"/>
    <w:rsid w:val="00C54765"/>
    <w:rsid w:val="00C54DA3"/>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009"/>
    <w:rsid w:val="00C712EA"/>
    <w:rsid w:val="00C714F2"/>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D7E"/>
    <w:rsid w:val="00C80F60"/>
    <w:rsid w:val="00C810BE"/>
    <w:rsid w:val="00C8130B"/>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A69"/>
    <w:rsid w:val="00CA6F82"/>
    <w:rsid w:val="00CA7171"/>
    <w:rsid w:val="00CA7DF8"/>
    <w:rsid w:val="00CA7EFB"/>
    <w:rsid w:val="00CA7FCE"/>
    <w:rsid w:val="00CB0910"/>
    <w:rsid w:val="00CB0F0B"/>
    <w:rsid w:val="00CB10F5"/>
    <w:rsid w:val="00CB1589"/>
    <w:rsid w:val="00CB1DFC"/>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B85"/>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5CD"/>
    <w:rsid w:val="00D006AA"/>
    <w:rsid w:val="00D00A73"/>
    <w:rsid w:val="00D00B1F"/>
    <w:rsid w:val="00D00E37"/>
    <w:rsid w:val="00D00E54"/>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5E0C"/>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53"/>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DF1"/>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B3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18E"/>
    <w:rsid w:val="00D5527B"/>
    <w:rsid w:val="00D5535A"/>
    <w:rsid w:val="00D55B9E"/>
    <w:rsid w:val="00D55BC2"/>
    <w:rsid w:val="00D55EB5"/>
    <w:rsid w:val="00D55F94"/>
    <w:rsid w:val="00D5611C"/>
    <w:rsid w:val="00D56177"/>
    <w:rsid w:val="00D56209"/>
    <w:rsid w:val="00D5658F"/>
    <w:rsid w:val="00D565E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4F2E"/>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2B4B"/>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765"/>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90"/>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43D"/>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9CE"/>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A6E"/>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C45"/>
    <w:rsid w:val="00DF0327"/>
    <w:rsid w:val="00DF039C"/>
    <w:rsid w:val="00DF049F"/>
    <w:rsid w:val="00DF06C2"/>
    <w:rsid w:val="00DF0844"/>
    <w:rsid w:val="00DF09C4"/>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4FA5"/>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0F1D"/>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320"/>
    <w:rsid w:val="00E354A1"/>
    <w:rsid w:val="00E358DC"/>
    <w:rsid w:val="00E363AE"/>
    <w:rsid w:val="00E363E0"/>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C72"/>
    <w:rsid w:val="00E44D91"/>
    <w:rsid w:val="00E44E2F"/>
    <w:rsid w:val="00E44E39"/>
    <w:rsid w:val="00E44FAF"/>
    <w:rsid w:val="00E452B3"/>
    <w:rsid w:val="00E4538F"/>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547"/>
    <w:rsid w:val="00EA264B"/>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EB5"/>
    <w:rsid w:val="00EB0F5F"/>
    <w:rsid w:val="00EB14A0"/>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E46"/>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18"/>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8EC"/>
    <w:rsid w:val="00F15F3C"/>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B2"/>
    <w:rsid w:val="00F25654"/>
    <w:rsid w:val="00F2595B"/>
    <w:rsid w:val="00F25EEA"/>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85"/>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3D"/>
    <w:rsid w:val="00F534E3"/>
    <w:rsid w:val="00F537D4"/>
    <w:rsid w:val="00F5397E"/>
    <w:rsid w:val="00F539BC"/>
    <w:rsid w:val="00F53DB4"/>
    <w:rsid w:val="00F53FB3"/>
    <w:rsid w:val="00F5403E"/>
    <w:rsid w:val="00F54208"/>
    <w:rsid w:val="00F544A3"/>
    <w:rsid w:val="00F5465E"/>
    <w:rsid w:val="00F5478C"/>
    <w:rsid w:val="00F547DD"/>
    <w:rsid w:val="00F5482A"/>
    <w:rsid w:val="00F54A3B"/>
    <w:rsid w:val="00F54DD1"/>
    <w:rsid w:val="00F55097"/>
    <w:rsid w:val="00F553E9"/>
    <w:rsid w:val="00F55552"/>
    <w:rsid w:val="00F55C23"/>
    <w:rsid w:val="00F55C26"/>
    <w:rsid w:val="00F55C95"/>
    <w:rsid w:val="00F56406"/>
    <w:rsid w:val="00F566B0"/>
    <w:rsid w:val="00F566B5"/>
    <w:rsid w:val="00F5695D"/>
    <w:rsid w:val="00F56A15"/>
    <w:rsid w:val="00F56DF2"/>
    <w:rsid w:val="00F572DC"/>
    <w:rsid w:val="00F572FF"/>
    <w:rsid w:val="00F57308"/>
    <w:rsid w:val="00F6038A"/>
    <w:rsid w:val="00F6048C"/>
    <w:rsid w:val="00F606B3"/>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257A"/>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8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44F"/>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CA2"/>
    <w:rsid w:val="00F85EDA"/>
    <w:rsid w:val="00F85FFE"/>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06C"/>
    <w:rsid w:val="00F932FE"/>
    <w:rsid w:val="00F93505"/>
    <w:rsid w:val="00F93817"/>
    <w:rsid w:val="00F941CC"/>
    <w:rsid w:val="00F94505"/>
    <w:rsid w:val="00F94AC6"/>
    <w:rsid w:val="00F94F54"/>
    <w:rsid w:val="00F952E8"/>
    <w:rsid w:val="00F954CF"/>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A92"/>
    <w:rsid w:val="00FB0C69"/>
    <w:rsid w:val="00FB0F20"/>
    <w:rsid w:val="00FB1433"/>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A91"/>
    <w:rsid w:val="00FD3B3A"/>
    <w:rsid w:val="00FD3CE6"/>
    <w:rsid w:val="00FD4065"/>
    <w:rsid w:val="00FD407C"/>
    <w:rsid w:val="00FD451F"/>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1862767">
      <w:bodyDiv w:val="1"/>
      <w:marLeft w:val="0"/>
      <w:marRight w:val="0"/>
      <w:marTop w:val="0"/>
      <w:marBottom w:val="0"/>
      <w:divBdr>
        <w:top w:val="none" w:sz="0" w:space="0" w:color="auto"/>
        <w:left w:val="none" w:sz="0" w:space="0" w:color="auto"/>
        <w:bottom w:val="none" w:sz="0" w:space="0" w:color="auto"/>
        <w:right w:val="none" w:sz="0" w:space="0" w:color="auto"/>
      </w:divBdr>
      <w:divsChild>
        <w:div w:id="183137273">
          <w:marLeft w:val="274"/>
          <w:marRight w:val="0"/>
          <w:marTop w:val="150"/>
          <w:marBottom w:val="0"/>
          <w:divBdr>
            <w:top w:val="none" w:sz="0" w:space="0" w:color="auto"/>
            <w:left w:val="none" w:sz="0" w:space="0" w:color="auto"/>
            <w:bottom w:val="none" w:sz="0" w:space="0" w:color="auto"/>
            <w:right w:val="none" w:sz="0" w:space="0" w:color="auto"/>
          </w:divBdr>
        </w:div>
        <w:div w:id="507259621">
          <w:marLeft w:val="806"/>
          <w:marRight w:val="0"/>
          <w:marTop w:val="75"/>
          <w:marBottom w:val="0"/>
          <w:divBdr>
            <w:top w:val="none" w:sz="0" w:space="0" w:color="auto"/>
            <w:left w:val="none" w:sz="0" w:space="0" w:color="auto"/>
            <w:bottom w:val="none" w:sz="0" w:space="0" w:color="auto"/>
            <w:right w:val="none" w:sz="0" w:space="0" w:color="auto"/>
          </w:divBdr>
        </w:div>
        <w:div w:id="1653868069">
          <w:marLeft w:val="806"/>
          <w:marRight w:val="0"/>
          <w:marTop w:val="75"/>
          <w:marBottom w:val="0"/>
          <w:divBdr>
            <w:top w:val="none" w:sz="0" w:space="0" w:color="auto"/>
            <w:left w:val="none" w:sz="0" w:space="0" w:color="auto"/>
            <w:bottom w:val="none" w:sz="0" w:space="0" w:color="auto"/>
            <w:right w:val="none" w:sz="0" w:space="0" w:color="auto"/>
          </w:divBdr>
        </w:div>
        <w:div w:id="504974032">
          <w:marLeft w:val="806"/>
          <w:marRight w:val="0"/>
          <w:marTop w:val="75"/>
          <w:marBottom w:val="0"/>
          <w:divBdr>
            <w:top w:val="none" w:sz="0" w:space="0" w:color="auto"/>
            <w:left w:val="none" w:sz="0" w:space="0" w:color="auto"/>
            <w:bottom w:val="none" w:sz="0" w:space="0" w:color="auto"/>
            <w:right w:val="none" w:sz="0" w:space="0" w:color="auto"/>
          </w:divBdr>
        </w:div>
        <w:div w:id="2034115035">
          <w:marLeft w:val="274"/>
          <w:marRight w:val="0"/>
          <w:marTop w:val="150"/>
          <w:marBottom w:val="0"/>
          <w:divBdr>
            <w:top w:val="none" w:sz="0" w:space="0" w:color="auto"/>
            <w:left w:val="none" w:sz="0" w:space="0" w:color="auto"/>
            <w:bottom w:val="none" w:sz="0" w:space="0" w:color="auto"/>
            <w:right w:val="none" w:sz="0" w:space="0" w:color="auto"/>
          </w:divBdr>
        </w:div>
        <w:div w:id="492988150">
          <w:marLeft w:val="806"/>
          <w:marRight w:val="0"/>
          <w:marTop w:val="75"/>
          <w:marBottom w:val="0"/>
          <w:divBdr>
            <w:top w:val="none" w:sz="0" w:space="0" w:color="auto"/>
            <w:left w:val="none" w:sz="0" w:space="0" w:color="auto"/>
            <w:bottom w:val="none" w:sz="0" w:space="0" w:color="auto"/>
            <w:right w:val="none" w:sz="0" w:space="0" w:color="auto"/>
          </w:divBdr>
        </w:div>
        <w:div w:id="588273920">
          <w:marLeft w:val="806"/>
          <w:marRight w:val="0"/>
          <w:marTop w:val="75"/>
          <w:marBottom w:val="0"/>
          <w:divBdr>
            <w:top w:val="none" w:sz="0" w:space="0" w:color="auto"/>
            <w:left w:val="none" w:sz="0" w:space="0" w:color="auto"/>
            <w:bottom w:val="none" w:sz="0" w:space="0" w:color="auto"/>
            <w:right w:val="none" w:sz="0" w:space="0" w:color="auto"/>
          </w:divBdr>
        </w:div>
        <w:div w:id="1530411017">
          <w:marLeft w:val="806"/>
          <w:marRight w:val="0"/>
          <w:marTop w:val="75"/>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620627">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7406116">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1566</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2022-04-18T06:56:00Z</dcterms:created>
  <dcterms:modified xsi:type="dcterms:W3CDTF">2022-08-12T08:22:00Z</dcterms:modified>
</cp:coreProperties>
</file>